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043ACF9"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E6691D">
        <w:rPr>
          <w:b/>
          <w:noProof/>
          <w:sz w:val="24"/>
        </w:rPr>
        <w:t>16</w:t>
      </w:r>
      <w:r w:rsidR="00C068BA">
        <w:rPr>
          <w:b/>
          <w:noProof/>
          <w:sz w:val="24"/>
        </w:rPr>
        <w:t>8</w:t>
      </w:r>
      <w:r>
        <w:rPr>
          <w:b/>
          <w:i/>
          <w:noProof/>
          <w:sz w:val="28"/>
        </w:rPr>
        <w:tab/>
      </w:r>
      <w:r w:rsidR="00D377AF" w:rsidRPr="00D377AF">
        <w:rPr>
          <w:b/>
          <w:noProof/>
          <w:sz w:val="24"/>
        </w:rPr>
        <w:t>S2-2503729</w:t>
      </w:r>
    </w:p>
    <w:p w14:paraId="7CB45193" w14:textId="2AEF0EBB" w:rsidR="001E41F3" w:rsidRDefault="0005313F" w:rsidP="002169D0">
      <w:pPr>
        <w:pStyle w:val="CRCoverPage"/>
        <w:tabs>
          <w:tab w:val="right" w:pos="5103"/>
          <w:tab w:val="right" w:pos="9639"/>
        </w:tabs>
        <w:outlineLvl w:val="0"/>
        <w:rPr>
          <w:b/>
          <w:noProof/>
          <w:sz w:val="24"/>
        </w:rPr>
      </w:pPr>
      <w:r>
        <w:rPr>
          <w:b/>
          <w:noProof/>
          <w:sz w:val="24"/>
        </w:rPr>
        <w:t>Athens</w:t>
      </w:r>
      <w:r w:rsidR="0003723A" w:rsidRPr="0003723A">
        <w:rPr>
          <w:b/>
          <w:noProof/>
          <w:sz w:val="24"/>
        </w:rPr>
        <w:t>,</w:t>
      </w:r>
      <w:r w:rsidR="007D11CB">
        <w:rPr>
          <w:b/>
          <w:noProof/>
          <w:sz w:val="24"/>
        </w:rPr>
        <w:t xml:space="preserve"> Greece</w:t>
      </w:r>
      <w:r w:rsidR="001E41F3">
        <w:rPr>
          <w:b/>
          <w:noProof/>
          <w:sz w:val="24"/>
        </w:rPr>
        <w:t xml:space="preserve">, </w:t>
      </w:r>
      <w:r w:rsidR="00BB50EE">
        <w:rPr>
          <w:b/>
          <w:noProof/>
          <w:sz w:val="24"/>
        </w:rPr>
        <w:t>08</w:t>
      </w:r>
      <w:r w:rsidR="00BB50EE" w:rsidRPr="00BB50EE">
        <w:rPr>
          <w:b/>
          <w:noProof/>
          <w:sz w:val="24"/>
          <w:vertAlign w:val="superscript"/>
        </w:rPr>
        <w:t>th</w:t>
      </w:r>
      <w:r w:rsidR="000D7BDC">
        <w:rPr>
          <w:b/>
          <w:noProof/>
          <w:sz w:val="24"/>
        </w:rPr>
        <w:t>–</w:t>
      </w:r>
      <w:r w:rsidR="00D170B6">
        <w:rPr>
          <w:b/>
          <w:noProof/>
          <w:sz w:val="24"/>
        </w:rPr>
        <w:t xml:space="preserve"> </w:t>
      </w:r>
      <w:r w:rsidR="00BB50EE">
        <w:rPr>
          <w:b/>
          <w:noProof/>
          <w:sz w:val="24"/>
        </w:rPr>
        <w:t>12</w:t>
      </w:r>
      <w:r w:rsidR="00BB50EE" w:rsidRPr="00BB50EE">
        <w:rPr>
          <w:b/>
          <w:noProof/>
          <w:sz w:val="24"/>
          <w:vertAlign w:val="superscript"/>
        </w:rPr>
        <w:t>th</w:t>
      </w:r>
      <w:r w:rsidR="00BB50EE">
        <w:rPr>
          <w:b/>
          <w:noProof/>
          <w:sz w:val="24"/>
        </w:rPr>
        <w:t xml:space="preserve"> March,</w:t>
      </w:r>
      <w:r w:rsidR="0059064B">
        <w:rPr>
          <w:b/>
          <w:noProof/>
          <w:sz w:val="24"/>
        </w:rPr>
        <w:t xml:space="preserve"> </w:t>
      </w:r>
      <w:r w:rsidR="0003723A">
        <w:rPr>
          <w:b/>
          <w:noProof/>
          <w:sz w:val="24"/>
        </w:rPr>
        <w:t>2025</w:t>
      </w:r>
      <w:r w:rsidR="000D7BDC">
        <w:rPr>
          <w:b/>
          <w:noProof/>
          <w:sz w:val="24"/>
        </w:rPr>
        <w:tab/>
      </w:r>
      <w:r w:rsidR="002169D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6AE2EC" w:rsidR="001E41F3" w:rsidRPr="00410371" w:rsidRDefault="000B7FC2" w:rsidP="007A28C6">
            <w:pPr>
              <w:pStyle w:val="CRCoverPage"/>
              <w:spacing w:after="0"/>
              <w:jc w:val="right"/>
              <w:rPr>
                <w:b/>
                <w:noProof/>
                <w:sz w:val="28"/>
              </w:rPr>
            </w:pPr>
            <w:r w:rsidRPr="001F4746">
              <w:rPr>
                <w:b/>
                <w:noProof/>
                <w:sz w:val="28"/>
              </w:rPr>
              <w:t>23.</w:t>
            </w:r>
            <w:r w:rsidR="007A28C6" w:rsidRPr="001F4746">
              <w:rPr>
                <w:b/>
                <w:noProof/>
                <w:sz w:val="28"/>
              </w:rPr>
              <w:t>5</w:t>
            </w:r>
            <w:r w:rsidR="007A28C6">
              <w:rPr>
                <w:b/>
                <w:noProof/>
                <w:sz w:val="28"/>
              </w:rPr>
              <w:t>0</w:t>
            </w:r>
            <w:r w:rsidR="004E6AB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638B5A" w:rsidR="001E41F3" w:rsidRPr="00410371" w:rsidRDefault="007C179E" w:rsidP="009C0034">
            <w:pPr>
              <w:pStyle w:val="CRCoverPage"/>
              <w:spacing w:after="0"/>
              <w:jc w:val="center"/>
              <w:rPr>
                <w:noProof/>
              </w:rPr>
            </w:pPr>
            <w:r w:rsidRPr="007C179E">
              <w:rPr>
                <w:b/>
                <w:noProof/>
                <w:sz w:val="28"/>
              </w:rPr>
              <w:t>6253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BCF827" w:rsidR="001E41F3" w:rsidRPr="00410371" w:rsidRDefault="005A1CF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F91074" w:rsidR="001E41F3" w:rsidRPr="00410371" w:rsidRDefault="007A28C6">
            <w:pPr>
              <w:pStyle w:val="CRCoverPage"/>
              <w:spacing w:after="0"/>
              <w:jc w:val="center"/>
              <w:rPr>
                <w:noProof/>
                <w:sz w:val="28"/>
              </w:rPr>
            </w:pPr>
            <w:r>
              <w:rPr>
                <w:b/>
                <w:noProof/>
                <w:sz w:val="28"/>
              </w:rPr>
              <w:t>19.</w:t>
            </w:r>
            <w:r w:rsidR="003E4AC8">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4746" w14:paraId="0EE45D52" w14:textId="77777777" w:rsidTr="00A7671C">
        <w:tc>
          <w:tcPr>
            <w:tcW w:w="2835" w:type="dxa"/>
          </w:tcPr>
          <w:p w14:paraId="59860FA1" w14:textId="77777777" w:rsidR="00F25D98" w:rsidRPr="001F4746" w:rsidRDefault="00F25D98" w:rsidP="001E41F3">
            <w:pPr>
              <w:pStyle w:val="CRCoverPage"/>
              <w:tabs>
                <w:tab w:val="right" w:pos="2751"/>
              </w:tabs>
              <w:spacing w:after="0"/>
              <w:rPr>
                <w:b/>
                <w:i/>
                <w:noProof/>
              </w:rPr>
            </w:pPr>
            <w:r w:rsidRPr="001F4746">
              <w:rPr>
                <w:b/>
                <w:i/>
                <w:noProof/>
              </w:rPr>
              <w:t>Proposed change</w:t>
            </w:r>
            <w:r w:rsidR="00A7671C" w:rsidRPr="001F4746">
              <w:rPr>
                <w:b/>
                <w:i/>
                <w:noProof/>
              </w:rPr>
              <w:t xml:space="preserve"> </w:t>
            </w:r>
            <w:r w:rsidRPr="001F4746">
              <w:rPr>
                <w:b/>
                <w:i/>
                <w:noProof/>
              </w:rPr>
              <w:t>affects:</w:t>
            </w:r>
          </w:p>
        </w:tc>
        <w:tc>
          <w:tcPr>
            <w:tcW w:w="1418" w:type="dxa"/>
          </w:tcPr>
          <w:p w14:paraId="07128383" w14:textId="77777777" w:rsidR="00F25D98" w:rsidRPr="001F4746" w:rsidRDefault="00F25D98" w:rsidP="001E41F3">
            <w:pPr>
              <w:pStyle w:val="CRCoverPage"/>
              <w:spacing w:after="0"/>
              <w:jc w:val="right"/>
              <w:rPr>
                <w:noProof/>
              </w:rPr>
            </w:pPr>
            <w:r w:rsidRPr="001F474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67D5349" w:rsidR="00F25D98" w:rsidRPr="001F474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F4746" w:rsidRDefault="00F25D98" w:rsidP="001E41F3">
            <w:pPr>
              <w:pStyle w:val="CRCoverPage"/>
              <w:spacing w:after="0"/>
              <w:jc w:val="right"/>
              <w:rPr>
                <w:noProof/>
                <w:u w:val="single"/>
              </w:rPr>
            </w:pPr>
            <w:r w:rsidRPr="001F474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F0E778" w:rsidR="00F25D98" w:rsidRPr="001F4746" w:rsidRDefault="00F25D98" w:rsidP="001E41F3">
            <w:pPr>
              <w:pStyle w:val="CRCoverPage"/>
              <w:spacing w:after="0"/>
              <w:jc w:val="center"/>
              <w:rPr>
                <w:b/>
                <w:caps/>
                <w:noProof/>
              </w:rPr>
            </w:pPr>
          </w:p>
        </w:tc>
        <w:tc>
          <w:tcPr>
            <w:tcW w:w="2126" w:type="dxa"/>
          </w:tcPr>
          <w:p w14:paraId="2ED8415F" w14:textId="77777777" w:rsidR="00F25D98" w:rsidRPr="001F4746" w:rsidRDefault="00F25D98" w:rsidP="001E41F3">
            <w:pPr>
              <w:pStyle w:val="CRCoverPage"/>
              <w:spacing w:after="0"/>
              <w:jc w:val="right"/>
              <w:rPr>
                <w:noProof/>
                <w:u w:val="single"/>
              </w:rPr>
            </w:pPr>
            <w:r w:rsidRPr="001F474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ECB92B" w:rsidR="00F25D98" w:rsidRPr="001F4746" w:rsidRDefault="00F25D98" w:rsidP="00193124">
            <w:pPr>
              <w:pStyle w:val="CRCoverPage"/>
              <w:spacing w:after="0"/>
              <w:rPr>
                <w:b/>
                <w:caps/>
                <w:noProof/>
              </w:rPr>
            </w:pPr>
          </w:p>
        </w:tc>
        <w:tc>
          <w:tcPr>
            <w:tcW w:w="1418" w:type="dxa"/>
            <w:tcBorders>
              <w:left w:val="nil"/>
            </w:tcBorders>
          </w:tcPr>
          <w:p w14:paraId="6562735E" w14:textId="77777777" w:rsidR="00F25D98" w:rsidRPr="001F4746" w:rsidRDefault="00F25D98" w:rsidP="001E41F3">
            <w:pPr>
              <w:pStyle w:val="CRCoverPage"/>
              <w:spacing w:after="0"/>
              <w:jc w:val="right"/>
              <w:rPr>
                <w:noProof/>
              </w:rPr>
            </w:pPr>
            <w:r w:rsidRPr="001F474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1F4746" w:rsidRDefault="000B7FC2" w:rsidP="001E41F3">
            <w:pPr>
              <w:pStyle w:val="CRCoverPage"/>
              <w:spacing w:after="0"/>
              <w:jc w:val="center"/>
              <w:rPr>
                <w:b/>
                <w:bCs/>
                <w:caps/>
                <w:noProof/>
              </w:rPr>
            </w:pPr>
            <w:r w:rsidRPr="001F4746">
              <w:rPr>
                <w:b/>
                <w:bCs/>
                <w:caps/>
                <w:noProof/>
              </w:rPr>
              <w:t>X</w:t>
            </w:r>
          </w:p>
        </w:tc>
      </w:tr>
    </w:tbl>
    <w:p w14:paraId="69DCC391" w14:textId="77777777" w:rsidR="001E41F3" w:rsidRPr="001F474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4746" w14:paraId="31618834" w14:textId="77777777" w:rsidTr="00547111">
        <w:tc>
          <w:tcPr>
            <w:tcW w:w="9640" w:type="dxa"/>
            <w:gridSpan w:val="11"/>
          </w:tcPr>
          <w:p w14:paraId="55477508" w14:textId="77777777" w:rsidR="001E41F3" w:rsidRPr="001F4746" w:rsidRDefault="001E41F3">
            <w:pPr>
              <w:pStyle w:val="CRCoverPage"/>
              <w:spacing w:after="0"/>
              <w:rPr>
                <w:noProof/>
                <w:sz w:val="8"/>
                <w:szCs w:val="8"/>
              </w:rPr>
            </w:pPr>
          </w:p>
        </w:tc>
      </w:tr>
      <w:tr w:rsidR="001E41F3" w:rsidRPr="000E5189" w14:paraId="58300953" w14:textId="77777777" w:rsidTr="00547111">
        <w:tc>
          <w:tcPr>
            <w:tcW w:w="1843" w:type="dxa"/>
            <w:tcBorders>
              <w:top w:val="single" w:sz="4" w:space="0" w:color="auto"/>
              <w:left w:val="single" w:sz="4" w:space="0" w:color="auto"/>
            </w:tcBorders>
          </w:tcPr>
          <w:p w14:paraId="05B2F3A2" w14:textId="77777777" w:rsidR="001E41F3" w:rsidRPr="001F4746" w:rsidRDefault="001E41F3">
            <w:pPr>
              <w:pStyle w:val="CRCoverPage"/>
              <w:tabs>
                <w:tab w:val="right" w:pos="1759"/>
              </w:tabs>
              <w:spacing w:after="0"/>
              <w:rPr>
                <w:b/>
                <w:i/>
                <w:noProof/>
              </w:rPr>
            </w:pPr>
            <w:r w:rsidRPr="001F4746">
              <w:rPr>
                <w:b/>
                <w:i/>
                <w:noProof/>
              </w:rPr>
              <w:t>Title:</w:t>
            </w:r>
            <w:r w:rsidRPr="001F4746">
              <w:rPr>
                <w:b/>
                <w:i/>
                <w:noProof/>
              </w:rPr>
              <w:tab/>
            </w:r>
          </w:p>
        </w:tc>
        <w:tc>
          <w:tcPr>
            <w:tcW w:w="7797" w:type="dxa"/>
            <w:gridSpan w:val="10"/>
            <w:tcBorders>
              <w:top w:val="single" w:sz="4" w:space="0" w:color="auto"/>
              <w:right w:val="single" w:sz="4" w:space="0" w:color="auto"/>
            </w:tcBorders>
            <w:shd w:val="pct30" w:color="FFFF00" w:fill="auto"/>
          </w:tcPr>
          <w:p w14:paraId="3D393EEE" w14:textId="77E2FB2C" w:rsidR="001E41F3" w:rsidRPr="000E5189" w:rsidRDefault="00C440EC" w:rsidP="000E5189">
            <w:pPr>
              <w:pStyle w:val="CRCoverPage"/>
              <w:spacing w:after="0"/>
              <w:rPr>
                <w:noProof/>
                <w:lang w:val="en-US"/>
              </w:rPr>
            </w:pPr>
            <w:r>
              <w:rPr>
                <w:lang w:val="en-US"/>
              </w:rPr>
              <w:t xml:space="preserve"> Radio capability assignment in case of equivalent PLMNs.</w:t>
            </w:r>
          </w:p>
        </w:tc>
      </w:tr>
      <w:tr w:rsidR="001E41F3" w:rsidRPr="000E5189" w14:paraId="05C08479" w14:textId="77777777" w:rsidTr="00547111">
        <w:tc>
          <w:tcPr>
            <w:tcW w:w="1843" w:type="dxa"/>
            <w:tcBorders>
              <w:left w:val="single" w:sz="4" w:space="0" w:color="auto"/>
            </w:tcBorders>
          </w:tcPr>
          <w:p w14:paraId="45E29F53" w14:textId="77777777" w:rsidR="001E41F3" w:rsidRPr="000E5189"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0E5189" w:rsidRDefault="001E41F3">
            <w:pPr>
              <w:pStyle w:val="CRCoverPage"/>
              <w:spacing w:after="0"/>
              <w:rPr>
                <w:noProof/>
                <w:sz w:val="8"/>
                <w:szCs w:val="8"/>
                <w:lang w:val="en-US"/>
              </w:rPr>
            </w:pPr>
          </w:p>
        </w:tc>
      </w:tr>
      <w:tr w:rsidR="001E41F3" w:rsidRPr="001F4746" w14:paraId="46D5D7C2" w14:textId="77777777" w:rsidTr="00547111">
        <w:tc>
          <w:tcPr>
            <w:tcW w:w="1843" w:type="dxa"/>
            <w:tcBorders>
              <w:left w:val="single" w:sz="4" w:space="0" w:color="auto"/>
            </w:tcBorders>
          </w:tcPr>
          <w:p w14:paraId="45A6C2C4" w14:textId="77777777" w:rsidR="001E41F3" w:rsidRPr="001F4746" w:rsidRDefault="001E41F3">
            <w:pPr>
              <w:pStyle w:val="CRCoverPage"/>
              <w:tabs>
                <w:tab w:val="right" w:pos="1759"/>
              </w:tabs>
              <w:spacing w:after="0"/>
              <w:rPr>
                <w:b/>
                <w:i/>
                <w:noProof/>
              </w:rPr>
            </w:pPr>
            <w:r w:rsidRPr="001F4746">
              <w:rPr>
                <w:b/>
                <w:i/>
                <w:noProof/>
              </w:rPr>
              <w:t>Source to WG:</w:t>
            </w:r>
          </w:p>
        </w:tc>
        <w:tc>
          <w:tcPr>
            <w:tcW w:w="7797" w:type="dxa"/>
            <w:gridSpan w:val="10"/>
            <w:tcBorders>
              <w:right w:val="single" w:sz="4" w:space="0" w:color="auto"/>
            </w:tcBorders>
            <w:shd w:val="pct30" w:color="FFFF00" w:fill="auto"/>
          </w:tcPr>
          <w:p w14:paraId="298AA482" w14:textId="38149F95" w:rsidR="001E41F3" w:rsidRPr="001F4746" w:rsidRDefault="00FF2EA1">
            <w:pPr>
              <w:pStyle w:val="CRCoverPage"/>
              <w:spacing w:after="0"/>
              <w:ind w:left="100"/>
              <w:rPr>
                <w:noProof/>
              </w:rPr>
            </w:pPr>
            <w:r>
              <w:rPr>
                <w:noProof/>
              </w:rPr>
              <w:t>NEC</w:t>
            </w:r>
          </w:p>
        </w:tc>
      </w:tr>
      <w:tr w:rsidR="001E41F3" w:rsidRPr="001F4746" w14:paraId="4196B218" w14:textId="77777777" w:rsidTr="00547111">
        <w:tc>
          <w:tcPr>
            <w:tcW w:w="1843" w:type="dxa"/>
            <w:tcBorders>
              <w:left w:val="single" w:sz="4" w:space="0" w:color="auto"/>
            </w:tcBorders>
          </w:tcPr>
          <w:p w14:paraId="14C300BA" w14:textId="77777777" w:rsidR="001E41F3" w:rsidRPr="001F4746" w:rsidRDefault="001E41F3">
            <w:pPr>
              <w:pStyle w:val="CRCoverPage"/>
              <w:tabs>
                <w:tab w:val="right" w:pos="1759"/>
              </w:tabs>
              <w:spacing w:after="0"/>
              <w:rPr>
                <w:b/>
                <w:i/>
                <w:noProof/>
              </w:rPr>
            </w:pPr>
            <w:r w:rsidRPr="001F4746">
              <w:rPr>
                <w:b/>
                <w:i/>
                <w:noProof/>
              </w:rPr>
              <w:t>Source to TSG:</w:t>
            </w:r>
          </w:p>
        </w:tc>
        <w:tc>
          <w:tcPr>
            <w:tcW w:w="7797" w:type="dxa"/>
            <w:gridSpan w:val="10"/>
            <w:tcBorders>
              <w:right w:val="single" w:sz="4" w:space="0" w:color="auto"/>
            </w:tcBorders>
            <w:shd w:val="pct30" w:color="FFFF00" w:fill="auto"/>
          </w:tcPr>
          <w:p w14:paraId="17FF8B7B" w14:textId="788271E0" w:rsidR="001E41F3" w:rsidRPr="001F4746" w:rsidRDefault="000B7FC2" w:rsidP="00547111">
            <w:pPr>
              <w:pStyle w:val="CRCoverPage"/>
              <w:spacing w:after="0"/>
              <w:ind w:left="100"/>
              <w:rPr>
                <w:noProof/>
              </w:rPr>
            </w:pPr>
            <w:r w:rsidRPr="001F4746">
              <w:rPr>
                <w:noProof/>
              </w:rPr>
              <w:t>SA2</w:t>
            </w:r>
          </w:p>
        </w:tc>
      </w:tr>
      <w:tr w:rsidR="001E41F3" w:rsidRPr="001F4746" w14:paraId="76303739" w14:textId="77777777" w:rsidTr="00547111">
        <w:tc>
          <w:tcPr>
            <w:tcW w:w="1843" w:type="dxa"/>
            <w:tcBorders>
              <w:left w:val="single" w:sz="4" w:space="0" w:color="auto"/>
            </w:tcBorders>
          </w:tcPr>
          <w:p w14:paraId="4D3B1657" w14:textId="77777777" w:rsidR="001E41F3" w:rsidRPr="001F474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F4746" w:rsidRDefault="001E41F3">
            <w:pPr>
              <w:pStyle w:val="CRCoverPage"/>
              <w:spacing w:after="0"/>
              <w:rPr>
                <w:noProof/>
                <w:sz w:val="8"/>
                <w:szCs w:val="8"/>
              </w:rPr>
            </w:pPr>
          </w:p>
        </w:tc>
      </w:tr>
      <w:tr w:rsidR="001E41F3" w:rsidRPr="001F4746" w14:paraId="50563E52" w14:textId="77777777" w:rsidTr="00547111">
        <w:tc>
          <w:tcPr>
            <w:tcW w:w="1843" w:type="dxa"/>
            <w:tcBorders>
              <w:left w:val="single" w:sz="4" w:space="0" w:color="auto"/>
            </w:tcBorders>
          </w:tcPr>
          <w:p w14:paraId="32C381B7" w14:textId="77777777" w:rsidR="001E41F3" w:rsidRPr="001F4746" w:rsidRDefault="001E41F3">
            <w:pPr>
              <w:pStyle w:val="CRCoverPage"/>
              <w:tabs>
                <w:tab w:val="right" w:pos="1759"/>
              </w:tabs>
              <w:spacing w:after="0"/>
              <w:rPr>
                <w:b/>
                <w:i/>
                <w:noProof/>
              </w:rPr>
            </w:pPr>
            <w:r w:rsidRPr="001F4746">
              <w:rPr>
                <w:b/>
                <w:i/>
                <w:noProof/>
              </w:rPr>
              <w:t>Work item code</w:t>
            </w:r>
            <w:r w:rsidR="0051580D" w:rsidRPr="001F4746">
              <w:rPr>
                <w:b/>
                <w:i/>
                <w:noProof/>
              </w:rPr>
              <w:t>:</w:t>
            </w:r>
          </w:p>
        </w:tc>
        <w:tc>
          <w:tcPr>
            <w:tcW w:w="3686" w:type="dxa"/>
            <w:gridSpan w:val="5"/>
            <w:shd w:val="pct30" w:color="FFFF00" w:fill="auto"/>
          </w:tcPr>
          <w:p w14:paraId="115414A3" w14:textId="58D36103" w:rsidR="001E41F3" w:rsidRPr="001F4746" w:rsidRDefault="00193124">
            <w:pPr>
              <w:pStyle w:val="CRCoverPage"/>
              <w:spacing w:after="0"/>
              <w:ind w:left="100"/>
              <w:rPr>
                <w:noProof/>
              </w:rPr>
            </w:pPr>
            <w:r w:rsidRPr="001F4746">
              <w:rPr>
                <w:noProof/>
              </w:rPr>
              <w:t>TEI19</w:t>
            </w:r>
          </w:p>
        </w:tc>
        <w:tc>
          <w:tcPr>
            <w:tcW w:w="567" w:type="dxa"/>
            <w:tcBorders>
              <w:left w:val="nil"/>
            </w:tcBorders>
          </w:tcPr>
          <w:p w14:paraId="61A86BCF" w14:textId="77777777" w:rsidR="001E41F3" w:rsidRPr="001F4746" w:rsidRDefault="001E41F3">
            <w:pPr>
              <w:pStyle w:val="CRCoverPage"/>
              <w:spacing w:after="0"/>
              <w:ind w:right="100"/>
              <w:rPr>
                <w:noProof/>
              </w:rPr>
            </w:pPr>
          </w:p>
        </w:tc>
        <w:tc>
          <w:tcPr>
            <w:tcW w:w="1417" w:type="dxa"/>
            <w:gridSpan w:val="3"/>
            <w:tcBorders>
              <w:left w:val="nil"/>
            </w:tcBorders>
          </w:tcPr>
          <w:p w14:paraId="153CBFB1" w14:textId="77777777" w:rsidR="001E41F3" w:rsidRPr="001F4746" w:rsidRDefault="001E41F3">
            <w:pPr>
              <w:pStyle w:val="CRCoverPage"/>
              <w:spacing w:after="0"/>
              <w:jc w:val="right"/>
              <w:rPr>
                <w:noProof/>
              </w:rPr>
            </w:pPr>
            <w:r w:rsidRPr="001F4746">
              <w:rPr>
                <w:b/>
                <w:i/>
                <w:noProof/>
              </w:rPr>
              <w:t>Date:</w:t>
            </w:r>
          </w:p>
        </w:tc>
        <w:tc>
          <w:tcPr>
            <w:tcW w:w="2127" w:type="dxa"/>
            <w:tcBorders>
              <w:right w:val="single" w:sz="4" w:space="0" w:color="auto"/>
            </w:tcBorders>
            <w:shd w:val="pct30" w:color="FFFF00" w:fill="auto"/>
          </w:tcPr>
          <w:p w14:paraId="56929475" w14:textId="1FD65330" w:rsidR="001E41F3" w:rsidRPr="001F4746" w:rsidRDefault="00357A44">
            <w:pPr>
              <w:pStyle w:val="CRCoverPage"/>
              <w:spacing w:after="0"/>
              <w:ind w:left="100"/>
              <w:rPr>
                <w:noProof/>
              </w:rPr>
            </w:pPr>
            <w:r w:rsidRPr="001F4746">
              <w:rPr>
                <w:noProof/>
              </w:rPr>
              <w:t>2024-</w:t>
            </w:r>
            <w:r w:rsidR="00FF2EA1">
              <w:rPr>
                <w:noProof/>
              </w:rPr>
              <w:t>12</w:t>
            </w:r>
            <w:r w:rsidRPr="001F4746">
              <w:rPr>
                <w:noProof/>
              </w:rPr>
              <w:t>-</w:t>
            </w:r>
            <w:r w:rsidR="00FF2EA1">
              <w:rPr>
                <w:noProof/>
              </w:rPr>
              <w:t>17</w:t>
            </w:r>
          </w:p>
        </w:tc>
      </w:tr>
      <w:tr w:rsidR="001E41F3" w:rsidRPr="001F4746" w14:paraId="690C7843" w14:textId="77777777" w:rsidTr="00547111">
        <w:tc>
          <w:tcPr>
            <w:tcW w:w="1843" w:type="dxa"/>
            <w:tcBorders>
              <w:left w:val="single" w:sz="4" w:space="0" w:color="auto"/>
            </w:tcBorders>
          </w:tcPr>
          <w:p w14:paraId="17A1A642" w14:textId="77777777" w:rsidR="001E41F3" w:rsidRPr="001F4746" w:rsidRDefault="001E41F3">
            <w:pPr>
              <w:pStyle w:val="CRCoverPage"/>
              <w:spacing w:after="0"/>
              <w:rPr>
                <w:b/>
                <w:i/>
                <w:noProof/>
                <w:sz w:val="8"/>
                <w:szCs w:val="8"/>
              </w:rPr>
            </w:pPr>
          </w:p>
        </w:tc>
        <w:tc>
          <w:tcPr>
            <w:tcW w:w="1986" w:type="dxa"/>
            <w:gridSpan w:val="4"/>
          </w:tcPr>
          <w:p w14:paraId="2F73FCFB" w14:textId="77777777" w:rsidR="001E41F3" w:rsidRPr="001F4746" w:rsidRDefault="001E41F3">
            <w:pPr>
              <w:pStyle w:val="CRCoverPage"/>
              <w:spacing w:after="0"/>
              <w:rPr>
                <w:noProof/>
                <w:sz w:val="8"/>
                <w:szCs w:val="8"/>
              </w:rPr>
            </w:pPr>
          </w:p>
        </w:tc>
        <w:tc>
          <w:tcPr>
            <w:tcW w:w="2267" w:type="dxa"/>
            <w:gridSpan w:val="2"/>
          </w:tcPr>
          <w:p w14:paraId="0FBCFC35" w14:textId="77777777" w:rsidR="001E41F3" w:rsidRPr="001F4746" w:rsidRDefault="001E41F3">
            <w:pPr>
              <w:pStyle w:val="CRCoverPage"/>
              <w:spacing w:after="0"/>
              <w:rPr>
                <w:noProof/>
                <w:sz w:val="8"/>
                <w:szCs w:val="8"/>
              </w:rPr>
            </w:pPr>
          </w:p>
        </w:tc>
        <w:tc>
          <w:tcPr>
            <w:tcW w:w="1417" w:type="dxa"/>
            <w:gridSpan w:val="3"/>
          </w:tcPr>
          <w:p w14:paraId="60243A9E" w14:textId="77777777" w:rsidR="001E41F3" w:rsidRPr="001F474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F474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1F4746" w:rsidRDefault="001E41F3">
            <w:pPr>
              <w:pStyle w:val="CRCoverPage"/>
              <w:tabs>
                <w:tab w:val="right" w:pos="1759"/>
              </w:tabs>
              <w:spacing w:after="0"/>
              <w:rPr>
                <w:b/>
                <w:i/>
                <w:noProof/>
              </w:rPr>
            </w:pPr>
            <w:r w:rsidRPr="001F4746">
              <w:rPr>
                <w:b/>
                <w:i/>
                <w:noProof/>
              </w:rPr>
              <w:t>Category:</w:t>
            </w:r>
          </w:p>
        </w:tc>
        <w:tc>
          <w:tcPr>
            <w:tcW w:w="851" w:type="dxa"/>
            <w:shd w:val="pct30" w:color="FFFF00" w:fill="auto"/>
          </w:tcPr>
          <w:p w14:paraId="154A6113" w14:textId="590305F1" w:rsidR="001E41F3" w:rsidRPr="001F4746" w:rsidRDefault="00193124" w:rsidP="00D24991">
            <w:pPr>
              <w:pStyle w:val="CRCoverPage"/>
              <w:spacing w:after="0"/>
              <w:ind w:left="100" w:right="-609"/>
              <w:rPr>
                <w:b/>
                <w:noProof/>
              </w:rPr>
            </w:pPr>
            <w:r w:rsidRPr="001F4746">
              <w:rPr>
                <w:b/>
                <w:noProof/>
              </w:rPr>
              <w:t>F</w:t>
            </w:r>
          </w:p>
        </w:tc>
        <w:tc>
          <w:tcPr>
            <w:tcW w:w="3402" w:type="dxa"/>
            <w:gridSpan w:val="5"/>
            <w:tcBorders>
              <w:left w:val="nil"/>
            </w:tcBorders>
          </w:tcPr>
          <w:p w14:paraId="617AE5C6" w14:textId="77777777" w:rsidR="001E41F3" w:rsidRPr="001F4746" w:rsidRDefault="001E41F3">
            <w:pPr>
              <w:pStyle w:val="CRCoverPage"/>
              <w:spacing w:after="0"/>
              <w:rPr>
                <w:noProof/>
              </w:rPr>
            </w:pPr>
          </w:p>
        </w:tc>
        <w:tc>
          <w:tcPr>
            <w:tcW w:w="1417" w:type="dxa"/>
            <w:gridSpan w:val="3"/>
            <w:tcBorders>
              <w:left w:val="nil"/>
            </w:tcBorders>
          </w:tcPr>
          <w:p w14:paraId="42CDCEE5" w14:textId="77777777" w:rsidR="001E41F3" w:rsidRPr="001F4746" w:rsidRDefault="001E41F3">
            <w:pPr>
              <w:pStyle w:val="CRCoverPage"/>
              <w:spacing w:after="0"/>
              <w:jc w:val="right"/>
              <w:rPr>
                <w:b/>
                <w:i/>
                <w:noProof/>
              </w:rPr>
            </w:pPr>
            <w:r w:rsidRPr="001F4746">
              <w:rPr>
                <w:b/>
                <w:i/>
                <w:noProof/>
              </w:rPr>
              <w:t>Release:</w:t>
            </w:r>
          </w:p>
        </w:tc>
        <w:tc>
          <w:tcPr>
            <w:tcW w:w="2127" w:type="dxa"/>
            <w:tcBorders>
              <w:right w:val="single" w:sz="4" w:space="0" w:color="auto"/>
            </w:tcBorders>
            <w:shd w:val="pct30" w:color="FFFF00" w:fill="auto"/>
          </w:tcPr>
          <w:p w14:paraId="6C870B98" w14:textId="1D4F1198" w:rsidR="001E41F3" w:rsidRDefault="00CA6447" w:rsidP="007A28C6">
            <w:pPr>
              <w:pStyle w:val="CRCoverPage"/>
              <w:spacing w:after="0"/>
              <w:ind w:left="100"/>
              <w:rPr>
                <w:noProof/>
              </w:rPr>
            </w:pPr>
            <w:r w:rsidRPr="001F4746">
              <w:t>Rel-1</w:t>
            </w:r>
            <w:r w:rsidR="007A28C6" w:rsidRPr="001F474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F5FC72" w14:textId="77777777" w:rsidR="00833CDB" w:rsidRDefault="009E05C5" w:rsidP="00C440EC">
            <w:pPr>
              <w:pStyle w:val="CRCoverPage"/>
              <w:spacing w:after="0"/>
              <w:rPr>
                <w:rFonts w:ascii="Times New Roman" w:hAnsi="Times New Roman"/>
                <w:lang w:eastAsia="zh-CN"/>
              </w:rPr>
            </w:pPr>
            <w:r>
              <w:rPr>
                <w:rFonts w:ascii="Times New Roman" w:hAnsi="Times New Roman"/>
                <w:lang w:eastAsia="zh-CN"/>
              </w:rPr>
              <w:t>When an AMF is shared by equivalent PLMNs</w:t>
            </w:r>
            <w:r w:rsidR="0018181D">
              <w:rPr>
                <w:rFonts w:ascii="Times New Roman" w:hAnsi="Times New Roman"/>
                <w:lang w:eastAsia="zh-CN"/>
              </w:rPr>
              <w:t xml:space="preserve"> then </w:t>
            </w:r>
            <w:r w:rsidR="00B51446">
              <w:rPr>
                <w:rFonts w:ascii="Times New Roman" w:hAnsi="Times New Roman"/>
                <w:lang w:eastAsia="zh-CN"/>
              </w:rPr>
              <w:t xml:space="preserve">it is not clear how does the AMF select a UCMF to assign UE radio capability ID. </w:t>
            </w:r>
          </w:p>
          <w:p w14:paraId="69DA2AAC" w14:textId="77777777" w:rsidR="00B51446" w:rsidRDefault="00B51446" w:rsidP="00C440EC">
            <w:pPr>
              <w:pStyle w:val="CRCoverPage"/>
              <w:spacing w:after="0"/>
              <w:rPr>
                <w:rFonts w:ascii="Times New Roman" w:hAnsi="Times New Roman"/>
                <w:lang w:eastAsia="zh-CN"/>
              </w:rPr>
            </w:pPr>
            <w:r>
              <w:rPr>
                <w:rFonts w:ascii="Times New Roman" w:hAnsi="Times New Roman"/>
                <w:lang w:eastAsia="zh-CN"/>
              </w:rPr>
              <w:t>According to the clause a UCMF allocates a UE Radio capability identity of a PLMN. So, there will be a UCMF for every serving PLMN. In case a AMFs are shared by equivalent PLMNs, there will be UCMF of each equivalent PLMNs.</w:t>
            </w:r>
            <w:r w:rsidR="00975FA3">
              <w:rPr>
                <w:rFonts w:ascii="Times New Roman" w:hAnsi="Times New Roman"/>
                <w:lang w:eastAsia="zh-CN"/>
              </w:rPr>
              <w:t xml:space="preserve"> In this case when a UE selects a PLMN and registering on it, the UCMF of the selected PLMN is chosen by the AMF. </w:t>
            </w:r>
          </w:p>
          <w:p w14:paraId="708AA7DE" w14:textId="6F1DBCA0" w:rsidR="00975FA3" w:rsidRPr="009E05C5" w:rsidRDefault="00975FA3" w:rsidP="00C440EC">
            <w:pPr>
              <w:pStyle w:val="CRCoverPage"/>
              <w:spacing w:after="0"/>
              <w:rPr>
                <w:rFonts w:ascii="Times New Roman" w:hAnsi="Times New Roman"/>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A652FD" w14:textId="044B7C37" w:rsidR="000F7019" w:rsidRPr="003E4AC8" w:rsidRDefault="003E4AC8" w:rsidP="003E4AC8">
            <w:pPr>
              <w:pStyle w:val="CRCoverPage"/>
              <w:spacing w:after="0"/>
              <w:ind w:left="100"/>
              <w:rPr>
                <w:rFonts w:ascii="Times New Roman" w:hAnsi="Times New Roman"/>
                <w:lang w:eastAsia="zh-CN"/>
              </w:rPr>
            </w:pPr>
            <w:r w:rsidRPr="003E4AC8">
              <w:rPr>
                <w:rFonts w:ascii="Times New Roman" w:hAnsi="Times New Roman"/>
                <w:lang w:eastAsia="zh-CN"/>
              </w:rPr>
              <w:t>Specify that the UCMF of the selected PLMN will be chosen in case of AMF is shared by equivalent PLMNs.</w:t>
            </w:r>
          </w:p>
          <w:p w14:paraId="31C656EC" w14:textId="37654F53" w:rsidR="003E4AC8" w:rsidRDefault="003E4AC8" w:rsidP="00980009">
            <w:pPr>
              <w:pStyle w:val="CRCoverPage"/>
              <w:spacing w:after="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5DB138" w:rsidR="001E41F3" w:rsidRDefault="003E4AC8">
            <w:pPr>
              <w:pStyle w:val="CRCoverPage"/>
              <w:spacing w:after="0"/>
              <w:ind w:left="100"/>
            </w:pPr>
            <w:r w:rsidRPr="003E4AC8">
              <w:rPr>
                <w:rFonts w:ascii="Times New Roman" w:hAnsi="Times New Roman"/>
                <w:lang w:eastAsia="zh-CN"/>
              </w:rPr>
              <w:t>UCMF selection procedure is not clear in case the AMF is shared by multiple PLMN.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55FB42" w:rsidR="001E41F3" w:rsidRDefault="00F77C8E">
            <w:pPr>
              <w:pStyle w:val="CRCoverPage"/>
              <w:spacing w:after="0"/>
              <w:ind w:left="100"/>
              <w:rPr>
                <w:noProof/>
              </w:rPr>
            </w:pPr>
            <w:r w:rsidRPr="003964A6">
              <w:t>5.4.4.1a</w:t>
            </w:r>
            <w:r>
              <w:rPr>
                <w:lang w:eastAsia="zh-CN"/>
              </w:rPr>
              <w:t xml:space="preserve"> </w:t>
            </w:r>
            <w:r w:rsidR="00D808FB">
              <w:rPr>
                <w:lang w:eastAsia="zh-CN"/>
              </w:rPr>
              <w:t xml:space="preserve">and </w:t>
            </w:r>
            <w:r w:rsidRPr="003964A6">
              <w:t>6.3.15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74083C13" w14:textId="6958E3A9" w:rsidR="008676E3" w:rsidRPr="001F3BD9" w:rsidRDefault="00CA6447" w:rsidP="001F3B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56E86C59" w14:textId="77777777" w:rsidR="00807886" w:rsidRPr="003964A6" w:rsidRDefault="00EF184B" w:rsidP="00807886">
      <w:pPr>
        <w:pStyle w:val="Heading4"/>
      </w:pPr>
      <w:r>
        <w:rPr>
          <w:lang w:eastAsia="zh-CN"/>
        </w:rPr>
        <w:t xml:space="preserve"> </w:t>
      </w:r>
      <w:r w:rsidR="008676E3" w:rsidRPr="001B7C50">
        <w:t>.</w:t>
      </w:r>
      <w:r w:rsidR="00975762" w:rsidRPr="00975762">
        <w:rPr>
          <w:rFonts w:eastAsia="Times New Roman"/>
          <w:sz w:val="28"/>
          <w:lang w:eastAsia="en-GB"/>
        </w:rPr>
        <w:t xml:space="preserve"> </w:t>
      </w:r>
      <w:bookmarkStart w:id="1" w:name="_Toc20149742"/>
      <w:bookmarkStart w:id="2" w:name="_Toc27846533"/>
      <w:bookmarkStart w:id="3" w:name="_Toc36187657"/>
      <w:bookmarkStart w:id="4" w:name="_Toc45183561"/>
      <w:bookmarkStart w:id="5" w:name="_Toc47342403"/>
      <w:bookmarkStart w:id="6" w:name="_Toc51769101"/>
      <w:bookmarkStart w:id="7" w:name="_Toc193777450"/>
      <w:r w:rsidR="00807886" w:rsidRPr="003964A6">
        <w:t>5.4.4.1a</w:t>
      </w:r>
      <w:r w:rsidR="00807886" w:rsidRPr="003964A6">
        <w:tab/>
        <w:t>UE radio capability signalling optimisation (RACS)</w:t>
      </w:r>
      <w:bookmarkEnd w:id="1"/>
      <w:bookmarkEnd w:id="2"/>
      <w:bookmarkEnd w:id="3"/>
      <w:bookmarkEnd w:id="4"/>
      <w:bookmarkEnd w:id="5"/>
      <w:bookmarkEnd w:id="6"/>
      <w:bookmarkEnd w:id="7"/>
    </w:p>
    <w:p w14:paraId="2D9173E4" w14:textId="77777777" w:rsidR="00807886" w:rsidRPr="003964A6" w:rsidRDefault="00807886" w:rsidP="00807886">
      <w:pPr>
        <w:rPr>
          <w:lang w:eastAsia="x-none"/>
        </w:rPr>
      </w:pPr>
      <w:r w:rsidRPr="003964A6">
        <w:rPr>
          <w:lang w:eastAsia="x-none"/>
        </w:rPr>
        <w:t>With the increase of the size of UE radio capabilities driven e.g. by additional frequency bands and combinations thereof for E-UTRA and NR, an efficient approach to signal UE Radio Capability Information over the radio interface and other network interfaces is defined with RACS.</w:t>
      </w:r>
    </w:p>
    <w:p w14:paraId="4017B856" w14:textId="77777777" w:rsidR="00807886" w:rsidRPr="003964A6" w:rsidRDefault="00807886" w:rsidP="00807886">
      <w:pPr>
        <w:rPr>
          <w:lang w:eastAsia="x-none"/>
        </w:rPr>
      </w:pPr>
      <w:r w:rsidRPr="003964A6">
        <w:rPr>
          <w:lang w:eastAsia="x-none"/>
        </w:rPr>
        <w:t>In this Release of the specification, RACS does not apply to NB-IOT.</w:t>
      </w:r>
    </w:p>
    <w:p w14:paraId="69079228" w14:textId="77777777" w:rsidR="00807886" w:rsidRPr="003964A6" w:rsidRDefault="00807886" w:rsidP="00807886">
      <w:pPr>
        <w:rPr>
          <w:lang w:eastAsia="x-none"/>
        </w:rPr>
      </w:pPr>
      <w:r w:rsidRPr="003964A6">
        <w:rPr>
          <w:lang w:eastAsia="x-none"/>
        </w:rPr>
        <w:t>RACS works by assigning an identifier to represent a set of UE radio capabilities. This identifier is called UE Radio Capability ID. A UE Radio Capability ID can be either UE manufacturer-assigned or PLMN-assigned, as specified in clause 5.9.10. The UE Radio Capability ID is an alternative to the signalling of the UE Radio Capability information over the radio interface, within NG-RAN, from NG-RAN to E-UTRAN, from AMF to NG-RAN and between CN nodes supporting RACS.</w:t>
      </w:r>
    </w:p>
    <w:p w14:paraId="627EFD58" w14:textId="77777777" w:rsidR="00807886" w:rsidRPr="003964A6" w:rsidRDefault="00807886" w:rsidP="00807886">
      <w:pPr>
        <w:rPr>
          <w:lang w:eastAsia="x-none"/>
        </w:rPr>
      </w:pPr>
      <w:r w:rsidRPr="003964A6">
        <w:rPr>
          <w:lang w:eastAsia="x-none"/>
        </w:rPr>
        <w:t>PLMN-assigned UE Radio Capability ID is assigned to the UE using the UE Configuration Update Command, or Registration Accept as defined in TS 23.502 [3]. The UCMF shall be configured with a Version ID for PLMN-assigned UE Radio Capability IDs, defined in clause 5.9.10.</w:t>
      </w:r>
    </w:p>
    <w:p w14:paraId="3CC9F9A0" w14:textId="77777777" w:rsidR="00807886" w:rsidRPr="003964A6" w:rsidRDefault="00807886" w:rsidP="00807886">
      <w:pPr>
        <w:rPr>
          <w:lang w:eastAsia="x-none"/>
        </w:rPr>
      </w:pPr>
      <w:r w:rsidRPr="003964A6">
        <w:rPr>
          <w:lang w:eastAsia="x-none"/>
        </w:rPr>
        <w:t>The UCMF (UE radio Capability Management Function) stores all UE Radio Capability ID mappings in a PLMN and is responsible for assigning every PLMN-assigned UE Radio Capability ID in this PLMN, see clause 6.2.21. The UCMF stores the UE Radio Capability IDs alongside the UE Radio Capability information and the UE Radio Capability for Paging they map to. Each UE Radio Capability ID stored in the UCMF can be associated to one or both UE radio capabilities formats specified in TS 36.331 [51] and TS 38.331 [28]. The two UE radio capabilities formats shall be identifiable by the AMF and UCMF and the AMF shall store the TS 38.331 [28] format only.</w:t>
      </w:r>
    </w:p>
    <w:p w14:paraId="2B7A551B" w14:textId="77777777" w:rsidR="00807886" w:rsidRPr="003964A6" w:rsidRDefault="00807886" w:rsidP="00807886">
      <w:pPr>
        <w:rPr>
          <w:lang w:eastAsia="x-none"/>
        </w:rPr>
      </w:pPr>
      <w:r w:rsidRPr="003964A6">
        <w:rPr>
          <w:lang w:eastAsia="x-none"/>
        </w:rPr>
        <w:t>An NG-RAN which supports RACS can be configured to operate with one of two modes of operation when providing the UE radio capabilities to the AMF when the NG-RAN executes a UE Radio Capability Enquiry procedure (see TS 38.331 [28]) to retrieve UE radio capabilities from the UE:</w:t>
      </w:r>
    </w:p>
    <w:p w14:paraId="0F1FA874" w14:textId="77777777" w:rsidR="00807886" w:rsidRPr="003964A6" w:rsidRDefault="00807886" w:rsidP="00807886">
      <w:pPr>
        <w:pStyle w:val="B1"/>
      </w:pPr>
      <w:r w:rsidRPr="003964A6">
        <w:t>-</w:t>
      </w:r>
      <w:r w:rsidRPr="003964A6">
        <w:tab/>
        <w:t>Mode of operation A): The NG-RAN provides to the AMF both formats (i.e. the TS 38.331 [28] format and TS 36.331 [51] format). The NG-RAN derives one of the UE Radio Capability formats using local transcoding of the other format it receives from the UE and extracts the E-UTRAN UE Radio Capability for Paging and NR UE Radio Capability for Paging from the UE Radio capabilities.</w:t>
      </w:r>
    </w:p>
    <w:p w14:paraId="4C8E3418" w14:textId="77777777" w:rsidR="00807886" w:rsidRPr="003964A6" w:rsidRDefault="00807886" w:rsidP="00807886">
      <w:pPr>
        <w:pStyle w:val="B1"/>
      </w:pPr>
      <w:r w:rsidRPr="003964A6">
        <w:t>-</w:t>
      </w:r>
      <w:r w:rsidRPr="003964A6">
        <w:tab/>
        <w:t>Mode of operation B): The NG-RAN provides to the AMF the TS 38.331 [28] format only.</w:t>
      </w:r>
    </w:p>
    <w:p w14:paraId="06716147" w14:textId="77777777" w:rsidR="00807886" w:rsidRPr="003964A6" w:rsidRDefault="00807886" w:rsidP="00807886">
      <w:pPr>
        <w:rPr>
          <w:lang w:eastAsia="x-none"/>
        </w:rPr>
      </w:pPr>
      <w:r w:rsidRPr="003964A6">
        <w:rPr>
          <w:lang w:eastAsia="x-none"/>
        </w:rPr>
        <w:t>In a PLMN supporting RACS only in 5GS, Mode of Operation B shall be configured.</w:t>
      </w:r>
    </w:p>
    <w:p w14:paraId="46AD8B21" w14:textId="77777777" w:rsidR="00807886" w:rsidRPr="003964A6" w:rsidRDefault="00807886" w:rsidP="00807886">
      <w:pPr>
        <w:rPr>
          <w:lang w:eastAsia="x-none"/>
        </w:rPr>
      </w:pPr>
      <w:r w:rsidRPr="003964A6">
        <w:rPr>
          <w:lang w:eastAsia="x-none"/>
        </w:rPr>
        <w:t>If the PLMN supports RACS in both EPS and 5GS:</w:t>
      </w:r>
    </w:p>
    <w:p w14:paraId="0ABF3C85" w14:textId="77777777" w:rsidR="00807886" w:rsidRPr="003964A6" w:rsidRDefault="00807886" w:rsidP="00807886">
      <w:pPr>
        <w:pStyle w:val="B1"/>
      </w:pPr>
      <w:r w:rsidRPr="003964A6">
        <w:t>-</w:t>
      </w:r>
      <w:r w:rsidRPr="003964A6">
        <w:tab/>
        <w:t>If RAN nodes in the EPS and 5GS are configured in Mode of operation B, then the UCMF shall be capable to transcode between TS 36.331 [51] and TS 38.331 [28] formats and the UCMF shall be able to generate the RAT-specific UE Radio Capability for Paging information from the UE Radio Capability.</w:t>
      </w:r>
    </w:p>
    <w:p w14:paraId="65817163" w14:textId="77777777" w:rsidR="00807886" w:rsidRPr="003964A6" w:rsidRDefault="00807886" w:rsidP="00807886">
      <w:pPr>
        <w:pStyle w:val="B1"/>
      </w:pPr>
      <w:r w:rsidRPr="003964A6">
        <w:t>-</w:t>
      </w:r>
      <w:r w:rsidRPr="003964A6">
        <w:tab/>
        <w:t>If the NG-RAN is configured to operate according to Mode A, then also the E-UTRAN shall be configured to operate according to mode A and the UMCF is not required to transcode between TS 36.331 [51] and TS 38.331 [28] formats and the AMF shall provide the UE Radio Capability for Paging information.</w:t>
      </w:r>
    </w:p>
    <w:p w14:paraId="31E7D036" w14:textId="77777777" w:rsidR="00807886" w:rsidRPr="003964A6" w:rsidRDefault="00807886" w:rsidP="00807886">
      <w:pPr>
        <w:rPr>
          <w:lang w:eastAsia="x-none"/>
        </w:rPr>
      </w:pPr>
      <w:r w:rsidRPr="003964A6">
        <w:rPr>
          <w:lang w:eastAsia="x-none"/>
        </w:rPr>
        <w:t>When the NG-RAN updates the AMF with new UE radio capabilities information, the AMF provides the information obtained from the NG-RAN to the UCMF even if the AMF already has a UE Radio Capability ID for that UE. The UCMF then returns a value of UE Radio Capability ID. If the value is different from the one stored in the AMF, the AMF updates the UE Radio Capability ID it stores and provides this new value to the NG-RAN (if applicable) and to the UE.</w:t>
      </w:r>
    </w:p>
    <w:p w14:paraId="252B7B04" w14:textId="77777777" w:rsidR="00807886" w:rsidRPr="003964A6" w:rsidRDefault="00807886" w:rsidP="00807886">
      <w:pPr>
        <w:rPr>
          <w:lang w:eastAsia="x-none"/>
        </w:rPr>
      </w:pPr>
      <w:r w:rsidRPr="003964A6">
        <w:rPr>
          <w:lang w:eastAsia="x-none"/>
        </w:rPr>
        <w:t>In order to be able to interpret the UE Radio Capability ID a Network Function or node may store a local copy of the mapping between the UE Radio Capability ID and its corresponding UE Radio Capability information i.e. a dictionary entry. When no mapping is available between a UE Radio Capability ID and the corresponding UE Radio Capability information in a Network Function or node, this Network Function or node shall be able to retrieve this mapping and store it.</w:t>
      </w:r>
    </w:p>
    <w:p w14:paraId="101B024D" w14:textId="77777777" w:rsidR="00807886" w:rsidRPr="003964A6" w:rsidRDefault="00807886" w:rsidP="00807886">
      <w:pPr>
        <w:pStyle w:val="B1"/>
      </w:pPr>
      <w:r w:rsidRPr="003964A6">
        <w:lastRenderedPageBreak/>
        <w:t>-</w:t>
      </w:r>
      <w:r w:rsidRPr="003964A6">
        <w:tab/>
        <w:t>An AMF which supports RACS shall store such UE Radio Capability ID mapping at least for all the UEs that it serves that have a UE Radio Capability ID assigned.</w:t>
      </w:r>
    </w:p>
    <w:p w14:paraId="77340023" w14:textId="77777777" w:rsidR="00807886" w:rsidRPr="003964A6" w:rsidRDefault="00807886" w:rsidP="00807886">
      <w:pPr>
        <w:pStyle w:val="B1"/>
      </w:pPr>
      <w:r w:rsidRPr="003964A6">
        <w:t>-</w:t>
      </w:r>
      <w:r w:rsidRPr="003964A6">
        <w:tab/>
        <w:t>The NG-RAN performs local caching of the UE Radio Capability information for the UE Radio Capability IDs for the UEs it is serving and potentially for other UE Radio Capability IDs according to suitable local policies.</w:t>
      </w:r>
    </w:p>
    <w:p w14:paraId="20F63973" w14:textId="77777777" w:rsidR="00807886" w:rsidRPr="003964A6" w:rsidRDefault="00807886" w:rsidP="00807886">
      <w:pPr>
        <w:pStyle w:val="B1"/>
      </w:pPr>
      <w:r w:rsidRPr="003964A6">
        <w:t>-</w:t>
      </w:r>
      <w:r w:rsidRPr="003964A6">
        <w:tab/>
        <w:t>When the NG-RAN needs to retrieve the mapping of a UE Radio Capability ID to the corresponding UE Radio Capability information, it queries the AMF using N2 signalling defined in TS 38.413 [34].</w:t>
      </w:r>
    </w:p>
    <w:p w14:paraId="2106B8A3" w14:textId="77777777" w:rsidR="00807886" w:rsidRPr="003964A6" w:rsidRDefault="00807886" w:rsidP="00807886">
      <w:pPr>
        <w:pStyle w:val="B1"/>
      </w:pPr>
      <w:r w:rsidRPr="003964A6">
        <w:t>-</w:t>
      </w:r>
      <w:r w:rsidRPr="003964A6">
        <w:tab/>
        <w:t>When the AMF needs to obtain a PLMN-assigned UE Radio Capability ID for a UE from the UCMF, it provides the UE Radio Capability information it has for the current radio configuration of the UE and the IMEI/TAC for the UE and the UCMF returns a UE Radio Capability ID. The AMF shall provide to the UCMF the UE Radio Capability information (and at least in Mode A, the UE Radio Capability for Paging) obtained from the NG-RAN in one or both the TS 36.331 [51] and TS 38.331 [28] formats depending on how the RAN is configured. The UCMF stores the association of this IMEI/TAC with this UE Radio Capability ID and the UE Radio Capability information and the UE Radio Capability for Paging in all the formats it receives. The UE Radio Capability information formats the AMF provides shall be identifiable at the UCMF.</w:t>
      </w:r>
    </w:p>
    <w:p w14:paraId="19E6001C" w14:textId="77777777" w:rsidR="00807886" w:rsidRPr="003964A6" w:rsidRDefault="00807886" w:rsidP="00807886">
      <w:pPr>
        <w:pStyle w:val="B1"/>
      </w:pPr>
      <w:r w:rsidRPr="003964A6">
        <w:t>-</w:t>
      </w:r>
      <w:r w:rsidRPr="003964A6">
        <w:tab/>
        <w:t>When the AMF needs to obtain the UE Radio Capability information and the UE Radio Capability for Paging associated to a UE Radio Capability ID it provides the UE Radio Capability ID to the UCMF with an indication that it is requesting the TS 38.331 [28] format and the UCMF returns a mapping of the UE Radio Capability ID to the corresponding UE Radio Capability information in TS 38.331 [28] format to the AMF.</w:t>
      </w:r>
    </w:p>
    <w:p w14:paraId="279F032C" w14:textId="77777777" w:rsidR="00807886" w:rsidRPr="003964A6" w:rsidRDefault="00807886" w:rsidP="00807886">
      <w:pPr>
        <w:pStyle w:val="B1"/>
      </w:pPr>
      <w:r w:rsidRPr="003964A6">
        <w:t>-</w:t>
      </w:r>
      <w:r w:rsidRPr="003964A6">
        <w:tab/>
        <w:t>UEs, AMFs and RAN nodes which support RACS learn the current value of the Version ID when a new PLMN-assigned UE Radio Capability ID is received from the UCMF and the Version ID it contains is different from the ones in their PLMN Assigned UE Radio Capability ID cache. For a PLMN, PLMN-assigned UE Radio Capability IDs related to old values (i.e. not current value) of the Version ID can be removed from cache but, if so, prior to removing any cached PLMN-assigned UE radio Capability IDs with the current value of the Version ID. The AMF, RAN and UE may continue to use the stored PLMN assigned UE Radio Capability IDs with old values of the Version ID, until these are purged from cache. If an out of date PLMN assigned UE Radio Capability ID is removed form an AMF cache, the AMF shall proceed to assign a new PLMN assigned UE Radio Capability ID to all the UEs for which the UE context includes the removed PLMN-assigned UE Radio Capability ID using a UE Configuration Update procedure, or when these UEs perform a Registration. If the AMF attempts to resolve a PLMN assigned UE Radio capability ID with an old Version ID, the UCMF shall return an error code indicating that the Version ID in the UE radio capability ID is no longer current and proceed to assign a new UE Radio Capability ID to the UE.</w:t>
      </w:r>
    </w:p>
    <w:p w14:paraId="1A497006" w14:textId="77777777" w:rsidR="00807886" w:rsidRPr="003964A6" w:rsidRDefault="00807886" w:rsidP="00807886">
      <w:pPr>
        <w:pStyle w:val="B1"/>
      </w:pPr>
      <w:r w:rsidRPr="003964A6">
        <w:tab/>
        <w:t>If at any time the AMF has neither a valid UE Radio Capability ID nor any stored UE radio capabilities for the UE, the AMF may trigger the RAN to provide the UE Radio Capability information and subsequently request the UCMF to allocate a UE Radio Capability ID.</w:t>
      </w:r>
    </w:p>
    <w:p w14:paraId="0E5B6322" w14:textId="77777777" w:rsidR="00807886" w:rsidRPr="003964A6" w:rsidRDefault="00807886" w:rsidP="00807886">
      <w:pPr>
        <w:pStyle w:val="B1"/>
      </w:pPr>
      <w:r w:rsidRPr="003964A6">
        <w:t>-</w:t>
      </w:r>
      <w:r w:rsidRPr="003964A6">
        <w:tab/>
        <w:t>The RAN, in order to support MOCN network sharing scenarios, shall be capable to cache PLMN assigned UE Radio Capability IDs per PLMN ID.</w:t>
      </w:r>
    </w:p>
    <w:p w14:paraId="62F6D7BB" w14:textId="77777777" w:rsidR="00807886" w:rsidRPr="003964A6" w:rsidRDefault="00807886" w:rsidP="00807886">
      <w:pPr>
        <w:rPr>
          <w:lang w:eastAsia="x-none"/>
        </w:rPr>
      </w:pPr>
      <w:r w:rsidRPr="003964A6">
        <w:rPr>
          <w:lang w:eastAsia="x-none"/>
        </w:rPr>
        <w:t>A network may utilise the PLMN-assigned UE Radio Capability ID, without involving the UE, e.g. for use with legacy UEs.</w:t>
      </w:r>
    </w:p>
    <w:p w14:paraId="32BF0C9B" w14:textId="77777777" w:rsidR="00807886" w:rsidRPr="003964A6" w:rsidRDefault="00807886" w:rsidP="00807886">
      <w:pPr>
        <w:rPr>
          <w:lang w:eastAsia="x-none"/>
        </w:rPr>
      </w:pPr>
      <w:r w:rsidRPr="003964A6">
        <w:rPr>
          <w:lang w:eastAsia="x-none"/>
        </w:rPr>
        <w:t xml:space="preserve">Mutual detection of the support of the RACS feature happens between directly connected NG-RAN nodes and between NG-RAN and AMF using protocol means as defined in TS 38.413 [34] and TS 38.423 [99]. To allow for a mix of RACS-supporting and non-RACS-supporting RAN nodes over the </w:t>
      </w:r>
      <w:proofErr w:type="spellStart"/>
      <w:r w:rsidRPr="003964A6">
        <w:rPr>
          <w:lang w:eastAsia="x-none"/>
        </w:rPr>
        <w:t>Xn</w:t>
      </w:r>
      <w:proofErr w:type="spellEnd"/>
      <w:r w:rsidRPr="003964A6">
        <w:rPr>
          <w:lang w:eastAsia="x-none"/>
        </w:rPr>
        <w:t xml:space="preserve"> interfaces, the UE Radio Capability ID should be included in the Path Switch signalling during </w:t>
      </w:r>
      <w:proofErr w:type="spellStart"/>
      <w:r w:rsidRPr="003964A6">
        <w:rPr>
          <w:lang w:eastAsia="x-none"/>
        </w:rPr>
        <w:t>Xn</w:t>
      </w:r>
      <w:proofErr w:type="spellEnd"/>
      <w:r w:rsidRPr="003964A6">
        <w:rPr>
          <w:lang w:eastAsia="x-none"/>
        </w:rPr>
        <w:t xml:space="preserve"> based handover and Handover Request during N2 based handover between AMF and NG-RAN. In addition, RACS-supporting RAN nodes can be discovered across inter-CN node boundaries by using the mechanism defined in TS 38.413 [34] that allows the source NG-RAN node to retrieve information on the level of support for a certain feature at the target NG-RAN side by means of information provided within the Source to Target and Target to Source transparent handover containers during handover procedure. The support of RACS by peer AMFs or MMEs is based on configuration in a PLMN or across PLMNs.</w:t>
      </w:r>
    </w:p>
    <w:p w14:paraId="665370D2" w14:textId="77777777" w:rsidR="00807886" w:rsidRPr="003964A6" w:rsidRDefault="00807886" w:rsidP="00807886">
      <w:pPr>
        <w:rPr>
          <w:lang w:eastAsia="x-none"/>
        </w:rPr>
      </w:pPr>
      <w:r w:rsidRPr="003964A6">
        <w:rPr>
          <w:lang w:eastAsia="x-none"/>
        </w:rPr>
        <w:t>A UE that supports WB-E-UTRA and/or NR indicates its support for RACS to AMF using UE MM Core Network Capability as defined in clause 5.4.4a.</w:t>
      </w:r>
    </w:p>
    <w:p w14:paraId="2A1C1250" w14:textId="77777777" w:rsidR="00807886" w:rsidRPr="003964A6" w:rsidRDefault="00807886" w:rsidP="00807886">
      <w:pPr>
        <w:rPr>
          <w:lang w:eastAsia="x-none"/>
        </w:rPr>
      </w:pPr>
      <w:r w:rsidRPr="003964A6">
        <w:rPr>
          <w:lang w:eastAsia="x-none"/>
        </w:rPr>
        <w:t xml:space="preserve">A UE that supports RACS and stores an applicable UE Radio Capability ID for the current UE Radio Configuration in the PLMN, shall signal the UE Radio Capability ID in the Initial and Mobility Registration procedure as defined in TS 23.502 [3] and based on triggers defined in TS 24.501 [47]. If both PLMN-assigned for the current PLMN and UE </w:t>
      </w:r>
      <w:r w:rsidRPr="003964A6">
        <w:rPr>
          <w:lang w:eastAsia="x-none"/>
        </w:rPr>
        <w:lastRenderedPageBreak/>
        <w:t>manufacturer-assigned UE Radio Capability IDs are stored in the UE and applicable in the PLMN, the UE shall signal the PLMN-assigned UE Radio Capability ID in the Registration Request message.</w:t>
      </w:r>
    </w:p>
    <w:p w14:paraId="11F761BB" w14:textId="77777777" w:rsidR="00807886" w:rsidRPr="003964A6" w:rsidRDefault="00807886" w:rsidP="00807886">
      <w:pPr>
        <w:rPr>
          <w:lang w:eastAsia="x-none"/>
        </w:rPr>
      </w:pPr>
      <w:r w:rsidRPr="003964A6">
        <w:rPr>
          <w:lang w:eastAsia="x-none"/>
        </w:rPr>
        <w:t>When a PLMN decides to switch to request a particular type of UE to use UE manufacturer-assigned UE Radio Capability ID(s):</w:t>
      </w:r>
    </w:p>
    <w:p w14:paraId="5A6CEE2A" w14:textId="77777777" w:rsidR="00807886" w:rsidRPr="003964A6" w:rsidRDefault="00807886" w:rsidP="00807886">
      <w:pPr>
        <w:pStyle w:val="B1"/>
      </w:pPr>
      <w:r w:rsidRPr="003964A6">
        <w:t>-</w:t>
      </w:r>
      <w:r w:rsidRPr="003964A6">
        <w:tab/>
        <w:t xml:space="preserve">The UCMF sends a </w:t>
      </w:r>
      <w:proofErr w:type="spellStart"/>
      <w:r w:rsidRPr="003964A6">
        <w:t>Nucmf_UECapabilityManagement_Notify</w:t>
      </w:r>
      <w:proofErr w:type="spellEnd"/>
      <w:r w:rsidRPr="003964A6">
        <w:t xml:space="preserve"> message to the AMF including either a list of UE Radio Capability IDs (if the UE was previously using any PLMN-assigned IDs) or the IMEI/TAC values corresponding to UE types that are requested to use UE manufacturer-assigned UE Radio Capability ID. These values are stored in a "UE Manufacturer Assigned operation requested list" in the AMF.</w:t>
      </w:r>
    </w:p>
    <w:p w14:paraId="1FF9BA0B" w14:textId="77777777" w:rsidR="00807886" w:rsidRPr="003964A6" w:rsidRDefault="00807886" w:rsidP="00807886">
      <w:pPr>
        <w:pStyle w:val="B1"/>
      </w:pPr>
      <w:r w:rsidRPr="003964A6">
        <w:t>-</w:t>
      </w:r>
      <w:r w:rsidRPr="003964A6">
        <w:tab/>
        <w:t>The AMF uses the Registration Accept message or the UE Configuration Update command message to request the UE to delete all the PLMN-assigned UE Radio Capability ID(s) for this PLMN if the UE is, respectively, registering or is registered with PLMN-assigned ID or IMEI/TAC values matching one value in the "UE Manufacturer Assigned operation requested list".</w:t>
      </w:r>
    </w:p>
    <w:p w14:paraId="4A630A58" w14:textId="77777777" w:rsidR="00807886" w:rsidRPr="003964A6" w:rsidRDefault="00807886" w:rsidP="00807886">
      <w:pPr>
        <w:pStyle w:val="NO"/>
      </w:pPr>
      <w:r w:rsidRPr="003964A6">
        <w:t>NOTE 1:</w:t>
      </w:r>
      <w:r w:rsidRPr="003964A6">
        <w:tab/>
        <w:t>It is expected that in a given PLMN the UCMF and AMFs will be configured to either use a UE manufacturer-assigned operation requested list based on a list of PLMN-assigned UE Radio Capability IDs or a list of IMEI/TACs, but not both.</w:t>
      </w:r>
    </w:p>
    <w:p w14:paraId="54909D58" w14:textId="77777777" w:rsidR="00807886" w:rsidRPr="003964A6" w:rsidRDefault="00807886" w:rsidP="00807886">
      <w:pPr>
        <w:pStyle w:val="NO"/>
      </w:pPr>
      <w:r w:rsidRPr="003964A6">
        <w:t>NOTE 2:</w:t>
      </w:r>
      <w:r w:rsidRPr="003964A6">
        <w:tab/>
        <w:t>The strategy for triggering of the deletion of PLMN-assigned UE Radio Capability ID(s) in the UE by the AMF is implementation-specific (e.g. can be used only towards UEs in CM-CONNECTED state).</w:t>
      </w:r>
    </w:p>
    <w:p w14:paraId="4AF12ED5" w14:textId="77777777" w:rsidR="00807886" w:rsidRPr="003964A6" w:rsidRDefault="00807886" w:rsidP="00807886">
      <w:pPr>
        <w:pStyle w:val="B1"/>
      </w:pPr>
      <w:r w:rsidRPr="003964A6">
        <w:t>-</w:t>
      </w:r>
      <w:r w:rsidRPr="003964A6">
        <w:tab/>
        <w:t>a UE that receives indication to delete all the PLMN-assigned UE Radio Capability IDs in the Registration Accept message, or UE Configuration Update command message, shall delete any PLMN-assigned UE Radio Capability IDs for this PLMN. The UE proceeds to register with a UE manufacturer-assigned UE Radio Capability ID that is applicable to the current UE Radio configuration.</w:t>
      </w:r>
    </w:p>
    <w:p w14:paraId="219E7081" w14:textId="77777777" w:rsidR="00807886" w:rsidRPr="003964A6" w:rsidRDefault="00807886" w:rsidP="00807886">
      <w:pPr>
        <w:pStyle w:val="B1"/>
      </w:pPr>
      <w:r w:rsidRPr="003964A6">
        <w:t>-</w:t>
      </w:r>
      <w:r w:rsidRPr="003964A6">
        <w:tab/>
        <w:t>When the "UE Manufacturer Assigned operation requested list" contains PLMN-assigned UE Radio Capability IDs, the UCMF shall avoid re-assigning PLMN-assigned UE Radio Capability IDs that were added to the "UE Manufacturer Assigned operation requested list" in the AMFs to any UE.</w:t>
      </w:r>
    </w:p>
    <w:p w14:paraId="564ED782" w14:textId="77777777" w:rsidR="00807886" w:rsidRPr="003964A6" w:rsidRDefault="00807886" w:rsidP="00807886">
      <w:pPr>
        <w:pStyle w:val="B1"/>
      </w:pPr>
      <w:r w:rsidRPr="003964A6">
        <w:t>-</w:t>
      </w:r>
      <w:r w:rsidRPr="003964A6">
        <w:tab/>
        <w:t>The AMF stores a PLMN-assigned ID in the "UE Manufacturer Assigned operation requested list" for a time duration that is implementation specific, but IMEI/TACs are stored until the UCMF require to remove certain TACs from the list (i.e. the list of IMEI/TACs which are requested to use UE manufacturer-assigned IDs in the AMF and UCMF is synchronised at all times).</w:t>
      </w:r>
    </w:p>
    <w:p w14:paraId="29AE7D7B" w14:textId="77777777" w:rsidR="00807886" w:rsidRPr="003964A6" w:rsidRDefault="00807886" w:rsidP="00807886">
      <w:pPr>
        <w:pStyle w:val="B1"/>
      </w:pPr>
      <w:r w:rsidRPr="003964A6">
        <w:t>-</w:t>
      </w:r>
      <w:r w:rsidRPr="003964A6">
        <w:tab/>
        <w:t>The UCMF can request at any time the AMF to remove PLMN-assigned ID(s) or IMEI/TAC(s) values from the UE manufacturer-assigned operation requested list.</w:t>
      </w:r>
    </w:p>
    <w:p w14:paraId="261096B3" w14:textId="77777777" w:rsidR="00807886" w:rsidRPr="003964A6" w:rsidRDefault="00807886" w:rsidP="00807886">
      <w:pPr>
        <w:pStyle w:val="NO"/>
      </w:pPr>
      <w:r w:rsidRPr="003964A6">
        <w:t>NOTE 3:</w:t>
      </w:r>
      <w:r w:rsidRPr="003964A6">
        <w:tab/>
        <w:t>The AMF can decide to remove a UE Radio Capability ID from the "UE Manufacturer Assigned operation requested list" list e.g. because no UE with that UE Radio Capability ID has connected to the network for long time. If later a UE with such UE Radio Capability ID connects to the network, the AMF contacts the UCMF to resolve the UE Radio Capability ID and at this point the UCMF can trigger again the deletion of the UE Radio Capability ID by including this in the "UE Manufacturer Assigned operation requested list" of the AMF.</w:t>
      </w:r>
    </w:p>
    <w:p w14:paraId="657221A6" w14:textId="77777777" w:rsidR="00807886" w:rsidRPr="003964A6" w:rsidRDefault="00807886" w:rsidP="00807886">
      <w:r w:rsidRPr="003964A6">
        <w:t>The serving AMF stores the UE Radio Capability ID related to selected PLMN for a UE in the UE context and provides this UE Radio Capability ID to NG-RAN as part of the UE context information using N2 signalling. During inter PLMN mobility</w:t>
      </w:r>
      <w:r>
        <w:t xml:space="preserve"> which includes mobility between participating and hosting operator AMFs (see clause 5.18.1)</w:t>
      </w:r>
      <w:r w:rsidRPr="003964A6">
        <w:t>, the new AMF shall delete the UE Radio Capability ID received from the old AMF, unless the operator policy indicates that all UE Radio Capability IDs used in the old PLMN is also valid in the new PLMN.</w:t>
      </w:r>
    </w:p>
    <w:p w14:paraId="6681C83A" w14:textId="436DA3A1" w:rsidR="00807886" w:rsidRPr="003964A6" w:rsidRDefault="00807886" w:rsidP="00807886">
      <w:pPr>
        <w:pStyle w:val="NO"/>
      </w:pPr>
      <w:r w:rsidRPr="003964A6">
        <w:t>NOTE 4:</w:t>
      </w:r>
      <w:r w:rsidRPr="003964A6">
        <w:tab/>
        <w:t>If AMF decides to allocate TAIs of multiple PLMN IDs as part of Registration Area to the UE then AMF provides the UE Radio Capability ID of the new selected PLMN to the NG-RAN during UE mobility, whether the UE Radio Capability ID is taken from stored UE context previously assigned by the same new selected PLMN or generated freshly each time a new PLMN is selected is up to AMF implementation.</w:t>
      </w:r>
      <w:ins w:id="8" w:author="Kundan Tiwari" w:date="2025-03-27T07:30:00Z" w16du:dateUtc="2025-03-27T02:00:00Z">
        <w:r>
          <w:t xml:space="preserve"> The AMF </w:t>
        </w:r>
      </w:ins>
      <w:ins w:id="9" w:author="Kundan Tiwari" w:date="2025-03-27T07:33:00Z" w16du:dateUtc="2025-03-27T02:03:00Z">
        <w:r w:rsidR="00432CC5">
          <w:t>ma</w:t>
        </w:r>
      </w:ins>
      <w:ins w:id="10" w:author="Kundan Tiwari" w:date="2025-03-27T07:34:00Z" w16du:dateUtc="2025-03-27T02:04:00Z">
        <w:r w:rsidR="00432CC5">
          <w:t>y select</w:t>
        </w:r>
      </w:ins>
      <w:ins w:id="11" w:author="Kundan Tiwari" w:date="2025-03-27T07:31:00Z" w16du:dateUtc="2025-03-27T02:01:00Z">
        <w:r>
          <w:t xml:space="preserve"> </w:t>
        </w:r>
        <w:r w:rsidR="00554F9C">
          <w:t>a UCMF corresponding to the selected PLMN</w:t>
        </w:r>
      </w:ins>
      <w:ins w:id="12" w:author="Kundan Tiwari" w:date="2025-03-27T07:32:00Z" w16du:dateUtc="2025-03-27T02:02:00Z">
        <w:r w:rsidR="002C5F6D">
          <w:t xml:space="preserve"> in order to get the UE radio capability ID</w:t>
        </w:r>
        <w:r w:rsidR="005923E2">
          <w:t>.</w:t>
        </w:r>
      </w:ins>
    </w:p>
    <w:p w14:paraId="1BEB3AA1" w14:textId="77777777" w:rsidR="00807886" w:rsidRPr="003964A6" w:rsidRDefault="00807886" w:rsidP="00807886">
      <w:r w:rsidRPr="003964A6">
        <w:t>The UE stores the PLMN-assigned UE Radio Capability ID in non-volatile memory when in RM-DEREGISTERED state and can use it again when it registers in the same PLMN.</w:t>
      </w:r>
    </w:p>
    <w:p w14:paraId="2A34F8FF" w14:textId="77777777" w:rsidR="00807886" w:rsidRPr="003964A6" w:rsidRDefault="00807886" w:rsidP="00807886">
      <w:pPr>
        <w:pStyle w:val="NO"/>
      </w:pPr>
      <w:r w:rsidRPr="003964A6">
        <w:lastRenderedPageBreak/>
        <w:t>NOTE 5:</w:t>
      </w:r>
      <w:r w:rsidRPr="003964A6">
        <w:tab/>
        <w:t>It is assumed that UE does not need to store the access stratum information (i.e. UE-E-UTRA-Capability and UE-NR-Capability specified in TS 36.331 [51] and TS 38.331 [28],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4D41258E" w14:textId="77777777" w:rsidR="00807886" w:rsidRPr="003964A6" w:rsidRDefault="00807886" w:rsidP="00807886">
      <w:r w:rsidRPr="003964A6">
        <w:t>At any given time at most one UE Radio Capability ID is used from the UE context in CN and RAN which is related to the selected PLMN.</w:t>
      </w:r>
    </w:p>
    <w:p w14:paraId="574A8709" w14:textId="77777777" w:rsidR="00807886" w:rsidRPr="003964A6" w:rsidRDefault="00807886" w:rsidP="00807886">
      <w:r w:rsidRPr="003964A6">
        <w:t xml:space="preserve">The number of PLMN-assigned UE Radio Capability IDs that the UE stores in non-volatile memory is left up to UE implementation. However, to minimise the load (e.g. from radio signalling) on the </w:t>
      </w:r>
      <w:proofErr w:type="spellStart"/>
      <w:r w:rsidRPr="003964A6">
        <w:t>Uu</w:t>
      </w:r>
      <w:proofErr w:type="spellEnd"/>
      <w:r w:rsidRPr="003964A6">
        <w:t xml:space="preserve"> interface and to provide smoother inter-PLMN mobility (e.g. at land borders) the UE shall be able to store at least the latest 16 PLMN-assigned UE Radio Capability IDs (along with the PLMN that assigned them). This number is independent of the UE manufacturer-assigned UE Radio Capability ID(s) the UE may store.</w:t>
      </w:r>
    </w:p>
    <w:p w14:paraId="612B44ED" w14:textId="77777777" w:rsidR="00807886" w:rsidRPr="003964A6" w:rsidRDefault="00807886" w:rsidP="00807886">
      <w:r w:rsidRPr="003964A6">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54001E13" w14:textId="77777777" w:rsidR="00807886" w:rsidRPr="003964A6" w:rsidRDefault="00807886" w:rsidP="00807886">
      <w:r w:rsidRPr="003964A6">
        <w:t>If the UE's Radio Capability Information changes and regardless of whether the UE has an associated UE Radio Capability ID for the updated UE Radio Capability information, the UE shall perform the Registration procedure by sending a Registration Request message to the AMF with the Registration type set to Mobility Registration Update which includes "UE Radio Capability Update" and:</w:t>
      </w:r>
    </w:p>
    <w:p w14:paraId="238EA0E9" w14:textId="77777777" w:rsidR="00807886" w:rsidRPr="003964A6" w:rsidRDefault="00807886" w:rsidP="00807886">
      <w:pPr>
        <w:pStyle w:val="B1"/>
      </w:pPr>
      <w:r w:rsidRPr="003964A6">
        <w:t>-</w:t>
      </w:r>
      <w:r w:rsidRPr="003964A6">
        <w:tab/>
        <w:t>If the UE has an associated UE Radio Capability ID for the updated UE Radio Capability information, the UE shall include it in the Registration Request message so that the AMF, upon receiving it, shall update the UE's context with this UE Radio Capability ID.</w:t>
      </w:r>
    </w:p>
    <w:p w14:paraId="31BFD49A" w14:textId="77777777" w:rsidR="00807886" w:rsidRPr="003964A6" w:rsidRDefault="00807886" w:rsidP="00807886">
      <w:pPr>
        <w:pStyle w:val="B1"/>
      </w:pPr>
      <w:r w:rsidRPr="003964A6">
        <w:t>-</w:t>
      </w:r>
      <w:r w:rsidRPr="003964A6">
        <w:tab/>
        <w:t>If the UE does not have an associated UE Radio Capability ID for the updated UE Radio Capability information, the UE shall not include any UE Radio Capability ID in the Registration Request message so that the AMF, upon receiving this Registration Request without any UE Radio Capability ID, retrieves the UE radio capabilities from the UE as defined in clause 5.4.4.1.</w:t>
      </w:r>
    </w:p>
    <w:p w14:paraId="274BD623" w14:textId="77777777" w:rsidR="00807886" w:rsidRPr="003964A6" w:rsidRDefault="00807886" w:rsidP="00807886">
      <w:r w:rsidRPr="003964A6">
        <w:t>The NG-RAN may apply RRC filtering of UE radio capabilities when it retrieves the UE Radio Capability Information from the UE as defined in TS 38.331 [28].</w:t>
      </w:r>
    </w:p>
    <w:p w14:paraId="2362CD6A" w14:textId="77777777" w:rsidR="00807886" w:rsidRPr="003964A6" w:rsidRDefault="00807886" w:rsidP="00807886">
      <w:pPr>
        <w:pStyle w:val="NO"/>
      </w:pPr>
      <w:r w:rsidRPr="003964A6">
        <w:t>NOTE 6:</w:t>
      </w:r>
      <w:r w:rsidRPr="003964A6">
        <w:tab/>
        <w:t>In a RACS supporting PLMN, the filter of UE radio capabilities configured in NG-RAN is preferably as wide in scope as possible (e.g. PLMN-wide). In this case, it corresponds e.g. to the super-set of bands, band-combinations and RATs the PLMN deploys and not only to the specific NG-RAN node or region.</w:t>
      </w:r>
    </w:p>
    <w:p w14:paraId="206F270A" w14:textId="77777777" w:rsidR="00807886" w:rsidRPr="003964A6" w:rsidRDefault="00807886" w:rsidP="00807886">
      <w:pPr>
        <w:pStyle w:val="NO"/>
      </w:pPr>
      <w:r w:rsidRPr="003964A6">
        <w:t>NOTE 7:</w:t>
      </w:r>
      <w:r w:rsidRPr="003964A6">
        <w:tab/>
        <w:t>If the filter, included in the UE Radio Capability information, of UE radio capabilities configured in two NG-RAN nodes is different, during handover between these two nodes, it is possible that the target NG-RAN node might need to enquire the UE for its UE Radio Capability Information again and trigger re-allocation of a PLMN-assigned UE Radio Capability ID leading to extra signalling. Additionally, a narrow filter might reduce the list of candidate target nodes.</w:t>
      </w:r>
    </w:p>
    <w:p w14:paraId="633961B4" w14:textId="77777777" w:rsidR="00807886" w:rsidRPr="003964A6" w:rsidRDefault="00807886" w:rsidP="00807886">
      <w:r w:rsidRPr="003964A6">
        <w:t>If a UE supports both NB-IoT and other RATs that do support RACS (e.g. WB-E-UTRA and/or NR) then (since there is no support for RACS in NB-IoT) the UE handles the RACS procedures as follows:</w:t>
      </w:r>
    </w:p>
    <w:p w14:paraId="2B6623A3" w14:textId="77777777" w:rsidR="00807886" w:rsidRPr="003964A6" w:rsidRDefault="00807886" w:rsidP="00807886">
      <w:pPr>
        <w:pStyle w:val="B1"/>
      </w:pPr>
      <w:r w:rsidRPr="003964A6">
        <w:t>-</w:t>
      </w:r>
      <w:r w:rsidRPr="003964A6">
        <w:tab/>
        <w:t>NB-IoT specific UE Radio Capability Information is handled in UE, NG-RAN and AMF according to clause 5.4.4.1 and in EPS according to TS 23.401 [26].</w:t>
      </w:r>
    </w:p>
    <w:p w14:paraId="0871F79D" w14:textId="77777777" w:rsidR="00807886" w:rsidRPr="003964A6" w:rsidRDefault="00807886" w:rsidP="00807886">
      <w:pPr>
        <w:pStyle w:val="B1"/>
      </w:pPr>
      <w:r w:rsidRPr="003964A6">
        <w:t>-</w:t>
      </w:r>
      <w:r w:rsidRPr="003964A6">
        <w:tab/>
        <w:t>when the UE is not camping on NB-IoT, the RAN provides UE radio capabilities for other RATs but not NB-IoT UE radio capabilities, according to TS 38.300 [27] and TS 36.300 [30]. As a result the UE Radio Capability ID that is assigned by the network corresponds only to the UE radio capabilities of the non-NB-IoT RATs. The UE uses the UE Radio Capability IDs assigned only in Mobility Registration Update procedures performed over non-NB-IoT RATs.</w:t>
      </w:r>
    </w:p>
    <w:p w14:paraId="1734FBE2" w14:textId="77777777" w:rsidR="00807886" w:rsidRPr="003964A6" w:rsidRDefault="00807886" w:rsidP="00807886">
      <w:r w:rsidRPr="003964A6">
        <w:t>Support for RACS in EPS is defined in TS 23.401 [26].</w:t>
      </w:r>
    </w:p>
    <w:p w14:paraId="4996BB31" w14:textId="1F2BE31C" w:rsidR="00E6725C" w:rsidRPr="0042466D" w:rsidRDefault="00E6725C" w:rsidP="00E672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Change </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717BDAA7" w14:textId="66AFC944" w:rsidR="00975762" w:rsidRPr="00EA279C" w:rsidRDefault="00975762" w:rsidP="0097576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p>
    <w:p w14:paraId="5B993FAB" w14:textId="77777777" w:rsidR="00E6725C" w:rsidRPr="003964A6" w:rsidRDefault="00E6725C" w:rsidP="00E6725C">
      <w:pPr>
        <w:pStyle w:val="Heading3"/>
      </w:pPr>
      <w:bookmarkStart w:id="13" w:name="_Toc193778304"/>
      <w:r w:rsidRPr="003964A6">
        <w:t>6.3.15</w:t>
      </w:r>
      <w:r w:rsidRPr="003964A6">
        <w:tab/>
        <w:t>UCMF Discovery and Selection</w:t>
      </w:r>
      <w:bookmarkEnd w:id="13"/>
    </w:p>
    <w:p w14:paraId="212C73D1" w14:textId="77777777" w:rsidR="00E6725C" w:rsidRPr="003964A6" w:rsidRDefault="00E6725C" w:rsidP="00E6725C">
      <w:r w:rsidRPr="003964A6">
        <w:t>The AMF, MME, NEF, AF, SCEF, SCS/AS may utilize the NRF to discover UCMF instance(s) unless UCMF information is available by other means, e.g. locally configured in UCMF services consumers.</w:t>
      </w:r>
    </w:p>
    <w:p w14:paraId="4163D398" w14:textId="77777777" w:rsidR="00E6725C" w:rsidRPr="003964A6" w:rsidRDefault="00E6725C" w:rsidP="00E6725C">
      <w:r w:rsidRPr="003964A6">
        <w:t>In the case of delegated discovery and selection in SCP, the NF consumer shall forward the request towards SCP.</w:t>
      </w:r>
    </w:p>
    <w:p w14:paraId="36EC66E9" w14:textId="483608EC" w:rsidR="00404033" w:rsidRPr="003964A6" w:rsidRDefault="00404033" w:rsidP="00404033">
      <w:pPr>
        <w:rPr>
          <w:ins w:id="14" w:author="Kundan Tiwari" w:date="2025-03-27T07:43:00Z" w16du:dateUtc="2025-03-27T02:13:00Z"/>
        </w:rPr>
      </w:pPr>
      <w:ins w:id="15" w:author="Kundan Tiwari" w:date="2025-03-27T07:43:00Z" w16du:dateUtc="2025-03-27T02:13:00Z">
        <w:r w:rsidRPr="003964A6">
          <w:t xml:space="preserve">The </w:t>
        </w:r>
        <w:r>
          <w:rPr>
            <w:lang w:eastAsia="zh-CN"/>
          </w:rPr>
          <w:t>UCMF</w:t>
        </w:r>
        <w:r w:rsidRPr="003964A6">
          <w:t xml:space="preserve"> </w:t>
        </w:r>
        <w:r w:rsidRPr="003964A6">
          <w:rPr>
            <w:lang w:eastAsia="zh-CN"/>
          </w:rPr>
          <w:t>selection functionality in NF consumer or in SCP</w:t>
        </w:r>
        <w:r w:rsidRPr="003964A6">
          <w:t xml:space="preserve"> should consider one of the following factors:</w:t>
        </w:r>
      </w:ins>
    </w:p>
    <w:p w14:paraId="2634D2B6" w14:textId="3B505CEE" w:rsidR="00404033" w:rsidRPr="003964A6" w:rsidRDefault="00404033" w:rsidP="00404033">
      <w:pPr>
        <w:pStyle w:val="B1"/>
        <w:rPr>
          <w:ins w:id="16" w:author="Kundan Tiwari" w:date="2025-03-27T07:43:00Z" w16du:dateUtc="2025-03-27T02:13:00Z"/>
          <w:lang w:eastAsia="ko-KR"/>
        </w:rPr>
      </w:pPr>
      <w:ins w:id="17" w:author="Kundan Tiwari" w:date="2025-03-27T07:43:00Z" w16du:dateUtc="2025-03-27T02:13:00Z">
        <w:r w:rsidRPr="003964A6">
          <w:rPr>
            <w:lang w:eastAsia="ko-KR"/>
          </w:rPr>
          <w:t>1.</w:t>
        </w:r>
        <w:r w:rsidRPr="003964A6">
          <w:tab/>
        </w:r>
      </w:ins>
      <w:ins w:id="18" w:author="Kundan Tiwari" w:date="2025-03-27T07:44:00Z" w16du:dateUtc="2025-03-27T02:14:00Z">
        <w:r>
          <w:t xml:space="preserve">The </w:t>
        </w:r>
      </w:ins>
      <w:ins w:id="19" w:author="Kundan Tiwari" w:date="2025-03-27T07:43:00Z" w16du:dateUtc="2025-03-27T02:13:00Z">
        <w:r>
          <w:rPr>
            <w:lang w:eastAsia="ko-KR"/>
          </w:rPr>
          <w:t xml:space="preserve">MCC and </w:t>
        </w:r>
      </w:ins>
      <w:ins w:id="20" w:author="Kundan Tiwari" w:date="2025-03-27T07:44:00Z" w16du:dateUtc="2025-03-27T02:14:00Z">
        <w:r>
          <w:rPr>
            <w:lang w:eastAsia="ko-KR"/>
          </w:rPr>
          <w:t>MNC of the selected PLMN.</w:t>
        </w:r>
      </w:ins>
    </w:p>
    <w:p w14:paraId="262FFA55" w14:textId="77777777" w:rsidR="00DA3A77" w:rsidRDefault="00DA3A77" w:rsidP="00060469">
      <w:pPr>
        <w:pStyle w:val="B1"/>
        <w:ind w:left="0" w:firstLine="0"/>
        <w:rPr>
          <w:rFonts w:eastAsia="Malgun Gothic"/>
          <w:lang w:eastAsia="ko-KR"/>
        </w:rPr>
      </w:pPr>
    </w:p>
    <w:p w14:paraId="2774ABE3" w14:textId="77777777" w:rsidR="00DA3A77" w:rsidRPr="001B7C50" w:rsidRDefault="00DA3A77" w:rsidP="000209F5">
      <w:pPr>
        <w:pStyle w:val="B1"/>
        <w:rPr>
          <w:rFonts w:eastAsia="Malgun Gothic"/>
          <w:lang w:eastAsia="ko-KR"/>
        </w:rPr>
      </w:pPr>
    </w:p>
    <w:p w14:paraId="604A7F62" w14:textId="0C549B1C" w:rsidR="000209F5" w:rsidRPr="0042466D" w:rsidRDefault="000209F5" w:rsidP="000209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3E8583" w14:textId="77777777" w:rsidR="00363482" w:rsidRDefault="00363482">
      <w:r>
        <w:separator/>
      </w:r>
    </w:p>
  </w:endnote>
  <w:endnote w:type="continuationSeparator" w:id="0">
    <w:p w14:paraId="30B586A9" w14:textId="77777777" w:rsidR="00363482" w:rsidRDefault="00363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296508" w14:textId="77777777" w:rsidR="00363482" w:rsidRDefault="00363482">
      <w:r>
        <w:separator/>
      </w:r>
    </w:p>
  </w:footnote>
  <w:footnote w:type="continuationSeparator" w:id="0">
    <w:p w14:paraId="75BF4362" w14:textId="77777777" w:rsidR="00363482" w:rsidRDefault="003634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C113F1"/>
    <w:multiLevelType w:val="hybridMultilevel"/>
    <w:tmpl w:val="EE6C6138"/>
    <w:lvl w:ilvl="0" w:tplc="1BB09E78">
      <w:start w:val="4"/>
      <w:numFmt w:val="bullet"/>
      <w:lvlText w:val="-"/>
      <w:lvlJc w:val="left"/>
      <w:pPr>
        <w:ind w:left="644" w:hanging="360"/>
      </w:pPr>
      <w:rPr>
        <w:rFonts w:ascii="Times New Roman" w:eastAsia="SimSu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 w15:restartNumberingAfterBreak="0">
    <w:nsid w:val="6B376329"/>
    <w:multiLevelType w:val="hybridMultilevel"/>
    <w:tmpl w:val="722A5078"/>
    <w:lvl w:ilvl="0" w:tplc="8A6CB424">
      <w:start w:val="1"/>
      <w:numFmt w:val="lowerRoman"/>
      <w:lvlText w:val="%1)"/>
      <w:lvlJc w:val="left"/>
      <w:pPr>
        <w:ind w:left="820" w:hanging="72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73922A9"/>
    <w:multiLevelType w:val="hybridMultilevel"/>
    <w:tmpl w:val="5B367EEA"/>
    <w:lvl w:ilvl="0" w:tplc="28C8CA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049722279">
    <w:abstractNumId w:val="0"/>
  </w:num>
  <w:num w:numId="2" w16cid:durableId="1385638882">
    <w:abstractNumId w:val="1"/>
  </w:num>
  <w:num w:numId="3" w16cid:durableId="129814183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ndan Tiwari">
    <w15:presenceInfo w15:providerId="AD" w15:userId="S::kundan.tiwari@india.nec.com::e191a2ce-b8b7-4eba-94c6-60abb2a1ee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9F5"/>
    <w:rsid w:val="00022E4A"/>
    <w:rsid w:val="0003723A"/>
    <w:rsid w:val="00037F2C"/>
    <w:rsid w:val="0005313F"/>
    <w:rsid w:val="00060469"/>
    <w:rsid w:val="00070E09"/>
    <w:rsid w:val="000A6394"/>
    <w:rsid w:val="000B7FC2"/>
    <w:rsid w:val="000B7FED"/>
    <w:rsid w:val="000C038A"/>
    <w:rsid w:val="000C6598"/>
    <w:rsid w:val="000D44B3"/>
    <w:rsid w:val="000D7BDC"/>
    <w:rsid w:val="000E4C56"/>
    <w:rsid w:val="000E5189"/>
    <w:rsid w:val="000F57B6"/>
    <w:rsid w:val="000F7019"/>
    <w:rsid w:val="0010013B"/>
    <w:rsid w:val="00124592"/>
    <w:rsid w:val="00132725"/>
    <w:rsid w:val="00133AD0"/>
    <w:rsid w:val="00145D43"/>
    <w:rsid w:val="00147D27"/>
    <w:rsid w:val="00150838"/>
    <w:rsid w:val="001508D5"/>
    <w:rsid w:val="00153022"/>
    <w:rsid w:val="00177262"/>
    <w:rsid w:val="0018181D"/>
    <w:rsid w:val="00185010"/>
    <w:rsid w:val="00192C46"/>
    <w:rsid w:val="00193124"/>
    <w:rsid w:val="001A08B3"/>
    <w:rsid w:val="001A7B60"/>
    <w:rsid w:val="001B52F0"/>
    <w:rsid w:val="001B6FEC"/>
    <w:rsid w:val="001B7A65"/>
    <w:rsid w:val="001B7EA2"/>
    <w:rsid w:val="001E0882"/>
    <w:rsid w:val="001E41F3"/>
    <w:rsid w:val="001F3BD9"/>
    <w:rsid w:val="001F4746"/>
    <w:rsid w:val="00205687"/>
    <w:rsid w:val="002169D0"/>
    <w:rsid w:val="002353B5"/>
    <w:rsid w:val="0026004D"/>
    <w:rsid w:val="002640DD"/>
    <w:rsid w:val="00264E7E"/>
    <w:rsid w:val="00275D12"/>
    <w:rsid w:val="00277345"/>
    <w:rsid w:val="00284FEB"/>
    <w:rsid w:val="002860C4"/>
    <w:rsid w:val="00286CC1"/>
    <w:rsid w:val="00296D3F"/>
    <w:rsid w:val="002B5741"/>
    <w:rsid w:val="002C5F6D"/>
    <w:rsid w:val="002E472E"/>
    <w:rsid w:val="002E6F9C"/>
    <w:rsid w:val="00305409"/>
    <w:rsid w:val="003206E9"/>
    <w:rsid w:val="0033453C"/>
    <w:rsid w:val="00345F57"/>
    <w:rsid w:val="00357A44"/>
    <w:rsid w:val="003609EF"/>
    <w:rsid w:val="003613BC"/>
    <w:rsid w:val="0036231A"/>
    <w:rsid w:val="00363482"/>
    <w:rsid w:val="003660E1"/>
    <w:rsid w:val="00374DD4"/>
    <w:rsid w:val="003751D5"/>
    <w:rsid w:val="003A01C3"/>
    <w:rsid w:val="003A458A"/>
    <w:rsid w:val="003A45BC"/>
    <w:rsid w:val="003A7CBB"/>
    <w:rsid w:val="003C08BE"/>
    <w:rsid w:val="003D36C5"/>
    <w:rsid w:val="003E1A36"/>
    <w:rsid w:val="003E2D36"/>
    <w:rsid w:val="003E4AC8"/>
    <w:rsid w:val="003E6F59"/>
    <w:rsid w:val="004006F2"/>
    <w:rsid w:val="00404033"/>
    <w:rsid w:val="00410371"/>
    <w:rsid w:val="004242F1"/>
    <w:rsid w:val="00432CC5"/>
    <w:rsid w:val="00472C6C"/>
    <w:rsid w:val="00490403"/>
    <w:rsid w:val="004B75B7"/>
    <w:rsid w:val="004C0CD2"/>
    <w:rsid w:val="004D525E"/>
    <w:rsid w:val="004E34EB"/>
    <w:rsid w:val="004E6ABB"/>
    <w:rsid w:val="004F035F"/>
    <w:rsid w:val="004F58AE"/>
    <w:rsid w:val="005141D9"/>
    <w:rsid w:val="0051580D"/>
    <w:rsid w:val="005261EE"/>
    <w:rsid w:val="00532C69"/>
    <w:rsid w:val="005335B1"/>
    <w:rsid w:val="00547111"/>
    <w:rsid w:val="005511AC"/>
    <w:rsid w:val="00554F9C"/>
    <w:rsid w:val="00561D01"/>
    <w:rsid w:val="00572676"/>
    <w:rsid w:val="00582946"/>
    <w:rsid w:val="0058589D"/>
    <w:rsid w:val="0059064B"/>
    <w:rsid w:val="005923E2"/>
    <w:rsid w:val="00592D74"/>
    <w:rsid w:val="005A1CFC"/>
    <w:rsid w:val="005A66C8"/>
    <w:rsid w:val="005B5515"/>
    <w:rsid w:val="005D2E53"/>
    <w:rsid w:val="005E2C44"/>
    <w:rsid w:val="005F2C58"/>
    <w:rsid w:val="00617692"/>
    <w:rsid w:val="00621188"/>
    <w:rsid w:val="006257ED"/>
    <w:rsid w:val="006305A7"/>
    <w:rsid w:val="006450CD"/>
    <w:rsid w:val="00653DE4"/>
    <w:rsid w:val="00657E43"/>
    <w:rsid w:val="00663A39"/>
    <w:rsid w:val="00665C47"/>
    <w:rsid w:val="00665E77"/>
    <w:rsid w:val="00674EFF"/>
    <w:rsid w:val="00695808"/>
    <w:rsid w:val="006B46FB"/>
    <w:rsid w:val="006D2A90"/>
    <w:rsid w:val="006E21FB"/>
    <w:rsid w:val="00751B16"/>
    <w:rsid w:val="00753DA1"/>
    <w:rsid w:val="00766711"/>
    <w:rsid w:val="00792342"/>
    <w:rsid w:val="007977A8"/>
    <w:rsid w:val="007A28C6"/>
    <w:rsid w:val="007B2C2B"/>
    <w:rsid w:val="007B512A"/>
    <w:rsid w:val="007C043C"/>
    <w:rsid w:val="007C179E"/>
    <w:rsid w:val="007C2097"/>
    <w:rsid w:val="007D11CB"/>
    <w:rsid w:val="007D54BA"/>
    <w:rsid w:val="007D6A07"/>
    <w:rsid w:val="007F7259"/>
    <w:rsid w:val="00803275"/>
    <w:rsid w:val="008040A8"/>
    <w:rsid w:val="00807886"/>
    <w:rsid w:val="00812385"/>
    <w:rsid w:val="00812964"/>
    <w:rsid w:val="00821AA9"/>
    <w:rsid w:val="008250EB"/>
    <w:rsid w:val="008279FA"/>
    <w:rsid w:val="00833CDB"/>
    <w:rsid w:val="0083629C"/>
    <w:rsid w:val="00837A4A"/>
    <w:rsid w:val="0086057C"/>
    <w:rsid w:val="008626E7"/>
    <w:rsid w:val="008676E3"/>
    <w:rsid w:val="00870EE7"/>
    <w:rsid w:val="00873212"/>
    <w:rsid w:val="00876285"/>
    <w:rsid w:val="008863B9"/>
    <w:rsid w:val="008A45A6"/>
    <w:rsid w:val="008A7612"/>
    <w:rsid w:val="008D3CCC"/>
    <w:rsid w:val="008D4F6E"/>
    <w:rsid w:val="008E706E"/>
    <w:rsid w:val="008F3789"/>
    <w:rsid w:val="008F629A"/>
    <w:rsid w:val="008F686C"/>
    <w:rsid w:val="00907951"/>
    <w:rsid w:val="009148DE"/>
    <w:rsid w:val="00941E30"/>
    <w:rsid w:val="00946C3E"/>
    <w:rsid w:val="0095256C"/>
    <w:rsid w:val="009531B0"/>
    <w:rsid w:val="00955044"/>
    <w:rsid w:val="00971F4C"/>
    <w:rsid w:val="009741B3"/>
    <w:rsid w:val="00975762"/>
    <w:rsid w:val="00975FA3"/>
    <w:rsid w:val="009777D9"/>
    <w:rsid w:val="00980009"/>
    <w:rsid w:val="00991B88"/>
    <w:rsid w:val="00994EBF"/>
    <w:rsid w:val="009A1ACC"/>
    <w:rsid w:val="009A530F"/>
    <w:rsid w:val="009A5753"/>
    <w:rsid w:val="009A579D"/>
    <w:rsid w:val="009B3426"/>
    <w:rsid w:val="009B4464"/>
    <w:rsid w:val="009B54E2"/>
    <w:rsid w:val="009C0034"/>
    <w:rsid w:val="009E05C5"/>
    <w:rsid w:val="009E3297"/>
    <w:rsid w:val="009F1576"/>
    <w:rsid w:val="009F652E"/>
    <w:rsid w:val="009F734F"/>
    <w:rsid w:val="00A173CC"/>
    <w:rsid w:val="00A246B6"/>
    <w:rsid w:val="00A2665D"/>
    <w:rsid w:val="00A30C63"/>
    <w:rsid w:val="00A332A9"/>
    <w:rsid w:val="00A33E5B"/>
    <w:rsid w:val="00A34A3A"/>
    <w:rsid w:val="00A47E70"/>
    <w:rsid w:val="00A50CF0"/>
    <w:rsid w:val="00A639A8"/>
    <w:rsid w:val="00A71B6A"/>
    <w:rsid w:val="00A72F2F"/>
    <w:rsid w:val="00A7671C"/>
    <w:rsid w:val="00AA2CBC"/>
    <w:rsid w:val="00AC4C8B"/>
    <w:rsid w:val="00AC519A"/>
    <w:rsid w:val="00AC5820"/>
    <w:rsid w:val="00AD1CD8"/>
    <w:rsid w:val="00AF62B8"/>
    <w:rsid w:val="00B01148"/>
    <w:rsid w:val="00B172D4"/>
    <w:rsid w:val="00B258BB"/>
    <w:rsid w:val="00B369F3"/>
    <w:rsid w:val="00B51446"/>
    <w:rsid w:val="00B52DCE"/>
    <w:rsid w:val="00B575BD"/>
    <w:rsid w:val="00B608D3"/>
    <w:rsid w:val="00B67B97"/>
    <w:rsid w:val="00B7221C"/>
    <w:rsid w:val="00B83704"/>
    <w:rsid w:val="00B849A9"/>
    <w:rsid w:val="00B968C8"/>
    <w:rsid w:val="00BA3EC5"/>
    <w:rsid w:val="00BA51D9"/>
    <w:rsid w:val="00BB50EE"/>
    <w:rsid w:val="00BB59A2"/>
    <w:rsid w:val="00BB5DFC"/>
    <w:rsid w:val="00BB63BA"/>
    <w:rsid w:val="00BD279D"/>
    <w:rsid w:val="00BD6BB8"/>
    <w:rsid w:val="00BE4EB4"/>
    <w:rsid w:val="00BE6BA0"/>
    <w:rsid w:val="00C068BA"/>
    <w:rsid w:val="00C128F5"/>
    <w:rsid w:val="00C2386B"/>
    <w:rsid w:val="00C415A3"/>
    <w:rsid w:val="00C440EC"/>
    <w:rsid w:val="00C65391"/>
    <w:rsid w:val="00C66BA2"/>
    <w:rsid w:val="00C71944"/>
    <w:rsid w:val="00C73FEC"/>
    <w:rsid w:val="00C870F6"/>
    <w:rsid w:val="00C92E0E"/>
    <w:rsid w:val="00C95985"/>
    <w:rsid w:val="00C96536"/>
    <w:rsid w:val="00CA2972"/>
    <w:rsid w:val="00CA6447"/>
    <w:rsid w:val="00CC5026"/>
    <w:rsid w:val="00CC5151"/>
    <w:rsid w:val="00CC68D0"/>
    <w:rsid w:val="00CD686F"/>
    <w:rsid w:val="00CE4CBE"/>
    <w:rsid w:val="00CF1B8E"/>
    <w:rsid w:val="00CF6187"/>
    <w:rsid w:val="00D03F9A"/>
    <w:rsid w:val="00D06D51"/>
    <w:rsid w:val="00D168B6"/>
    <w:rsid w:val="00D170B6"/>
    <w:rsid w:val="00D17D44"/>
    <w:rsid w:val="00D24991"/>
    <w:rsid w:val="00D377AF"/>
    <w:rsid w:val="00D40861"/>
    <w:rsid w:val="00D50255"/>
    <w:rsid w:val="00D66520"/>
    <w:rsid w:val="00D808FB"/>
    <w:rsid w:val="00D84AE9"/>
    <w:rsid w:val="00D9124E"/>
    <w:rsid w:val="00D97AA7"/>
    <w:rsid w:val="00DA3A77"/>
    <w:rsid w:val="00DA7A1B"/>
    <w:rsid w:val="00DB608D"/>
    <w:rsid w:val="00DD524E"/>
    <w:rsid w:val="00DE34CF"/>
    <w:rsid w:val="00E10A7C"/>
    <w:rsid w:val="00E13F3D"/>
    <w:rsid w:val="00E3194C"/>
    <w:rsid w:val="00E34898"/>
    <w:rsid w:val="00E45D60"/>
    <w:rsid w:val="00E6691D"/>
    <w:rsid w:val="00E6725C"/>
    <w:rsid w:val="00E71123"/>
    <w:rsid w:val="00E8202A"/>
    <w:rsid w:val="00E82F07"/>
    <w:rsid w:val="00E920E2"/>
    <w:rsid w:val="00EA027F"/>
    <w:rsid w:val="00EB09B7"/>
    <w:rsid w:val="00EB4A9B"/>
    <w:rsid w:val="00ED0AF8"/>
    <w:rsid w:val="00ED3BB1"/>
    <w:rsid w:val="00EE7D7C"/>
    <w:rsid w:val="00EF184B"/>
    <w:rsid w:val="00F1026F"/>
    <w:rsid w:val="00F1140C"/>
    <w:rsid w:val="00F25D98"/>
    <w:rsid w:val="00F300FB"/>
    <w:rsid w:val="00F4062E"/>
    <w:rsid w:val="00F60FFF"/>
    <w:rsid w:val="00F67F9E"/>
    <w:rsid w:val="00F778E1"/>
    <w:rsid w:val="00F77C8E"/>
    <w:rsid w:val="00FB0842"/>
    <w:rsid w:val="00FB150E"/>
    <w:rsid w:val="00FB6386"/>
    <w:rsid w:val="00FC59E7"/>
    <w:rsid w:val="00FD3BA3"/>
    <w:rsid w:val="00FF2E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386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C2386B"/>
    <w:rPr>
      <w:rFonts w:ascii="Times New Roman" w:hAnsi="Times New Roman"/>
      <w:lang w:val="en-GB" w:eastAsia="en-US"/>
    </w:rPr>
  </w:style>
  <w:style w:type="character" w:customStyle="1" w:styleId="B1Char">
    <w:name w:val="B1 Char"/>
    <w:link w:val="B1"/>
    <w:qFormat/>
    <w:locked/>
    <w:rsid w:val="00C2386B"/>
    <w:rPr>
      <w:rFonts w:ascii="Times New Roman" w:hAnsi="Times New Roman"/>
      <w:lang w:val="en-GB" w:eastAsia="en-US"/>
    </w:rPr>
  </w:style>
  <w:style w:type="paragraph" w:styleId="Revision">
    <w:name w:val="Revision"/>
    <w:hidden/>
    <w:uiPriority w:val="99"/>
    <w:semiHidden/>
    <w:rsid w:val="00E10A7C"/>
    <w:rPr>
      <w:rFonts w:ascii="Times New Roman" w:hAnsi="Times New Roman"/>
      <w:lang w:val="en-GB" w:eastAsia="en-US"/>
    </w:rPr>
  </w:style>
  <w:style w:type="character" w:customStyle="1" w:styleId="Heading3Char">
    <w:name w:val="Heading 3 Char"/>
    <w:basedOn w:val="DefaultParagraphFont"/>
    <w:link w:val="Heading3"/>
    <w:rsid w:val="003660E1"/>
    <w:rPr>
      <w:rFonts w:ascii="Arial" w:hAnsi="Arial"/>
      <w:sz w:val="28"/>
      <w:lang w:val="en-GB" w:eastAsia="en-US"/>
    </w:rPr>
  </w:style>
  <w:style w:type="character" w:customStyle="1" w:styleId="NOChar">
    <w:name w:val="NO Char"/>
    <w:qFormat/>
    <w:locked/>
    <w:rsid w:val="003660E1"/>
    <w:rPr>
      <w:rFonts w:ascii="Times New Roman" w:hAnsi="Times New Roman"/>
      <w:lang w:val="en-GB" w:eastAsia="en-US"/>
    </w:rPr>
  </w:style>
  <w:style w:type="character" w:customStyle="1" w:styleId="THChar">
    <w:name w:val="TH Char"/>
    <w:link w:val="TH"/>
    <w:qFormat/>
    <w:locked/>
    <w:rsid w:val="003660E1"/>
    <w:rPr>
      <w:rFonts w:ascii="Arial" w:hAnsi="Arial"/>
      <w:b/>
      <w:lang w:val="en-GB" w:eastAsia="en-US"/>
    </w:rPr>
  </w:style>
  <w:style w:type="character" w:customStyle="1" w:styleId="TFChar">
    <w:name w:val="TF Char"/>
    <w:link w:val="TF"/>
    <w:qFormat/>
    <w:locked/>
    <w:rsid w:val="003660E1"/>
    <w:rPr>
      <w:rFonts w:ascii="Arial" w:hAnsi="Arial"/>
      <w:b/>
      <w:lang w:val="en-GB" w:eastAsia="en-US"/>
    </w:rPr>
  </w:style>
  <w:style w:type="character" w:customStyle="1" w:styleId="B2Char">
    <w:name w:val="B2 Char"/>
    <w:link w:val="B2"/>
    <w:rsid w:val="008676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907073">
      <w:bodyDiv w:val="1"/>
      <w:marLeft w:val="0"/>
      <w:marRight w:val="0"/>
      <w:marTop w:val="0"/>
      <w:marBottom w:val="0"/>
      <w:divBdr>
        <w:top w:val="none" w:sz="0" w:space="0" w:color="auto"/>
        <w:left w:val="none" w:sz="0" w:space="0" w:color="auto"/>
        <w:bottom w:val="none" w:sz="0" w:space="0" w:color="auto"/>
        <w:right w:val="none" w:sz="0" w:space="0" w:color="auto"/>
      </w:divBdr>
    </w:div>
    <w:div w:id="674498592">
      <w:bodyDiv w:val="1"/>
      <w:marLeft w:val="0"/>
      <w:marRight w:val="0"/>
      <w:marTop w:val="0"/>
      <w:marBottom w:val="0"/>
      <w:divBdr>
        <w:top w:val="none" w:sz="0" w:space="0" w:color="auto"/>
        <w:left w:val="none" w:sz="0" w:space="0" w:color="auto"/>
        <w:bottom w:val="none" w:sz="0" w:space="0" w:color="auto"/>
        <w:right w:val="none" w:sz="0" w:space="0" w:color="auto"/>
      </w:divBdr>
    </w:div>
    <w:div w:id="1385443514">
      <w:bodyDiv w:val="1"/>
      <w:marLeft w:val="0"/>
      <w:marRight w:val="0"/>
      <w:marTop w:val="0"/>
      <w:marBottom w:val="0"/>
      <w:divBdr>
        <w:top w:val="none" w:sz="0" w:space="0" w:color="auto"/>
        <w:left w:val="none" w:sz="0" w:space="0" w:color="auto"/>
        <w:bottom w:val="none" w:sz="0" w:space="0" w:color="auto"/>
        <w:right w:val="none" w:sz="0" w:space="0" w:color="auto"/>
      </w:divBdr>
    </w:div>
    <w:div w:id="1640841095">
      <w:bodyDiv w:val="1"/>
      <w:marLeft w:val="0"/>
      <w:marRight w:val="0"/>
      <w:marTop w:val="0"/>
      <w:marBottom w:val="0"/>
      <w:divBdr>
        <w:top w:val="none" w:sz="0" w:space="0" w:color="auto"/>
        <w:left w:val="none" w:sz="0" w:space="0" w:color="auto"/>
        <w:bottom w:val="none" w:sz="0" w:space="0" w:color="auto"/>
        <w:right w:val="none" w:sz="0" w:space="0" w:color="auto"/>
      </w:divBdr>
    </w:div>
    <w:div w:id="1682732783">
      <w:bodyDiv w:val="1"/>
      <w:marLeft w:val="0"/>
      <w:marRight w:val="0"/>
      <w:marTop w:val="0"/>
      <w:marBottom w:val="0"/>
      <w:divBdr>
        <w:top w:val="none" w:sz="0" w:space="0" w:color="auto"/>
        <w:left w:val="none" w:sz="0" w:space="0" w:color="auto"/>
        <w:bottom w:val="none" w:sz="0" w:space="0" w:color="auto"/>
        <w:right w:val="none" w:sz="0" w:space="0" w:color="auto"/>
      </w:divBdr>
      <w:divsChild>
        <w:div w:id="185220586">
          <w:marLeft w:val="0"/>
          <w:marRight w:val="0"/>
          <w:marTop w:val="0"/>
          <w:marBottom w:val="0"/>
          <w:divBdr>
            <w:top w:val="none" w:sz="0" w:space="0" w:color="auto"/>
            <w:left w:val="none" w:sz="0" w:space="0" w:color="auto"/>
            <w:bottom w:val="none" w:sz="0" w:space="0" w:color="auto"/>
            <w:right w:val="none" w:sz="0" w:space="0" w:color="auto"/>
          </w:divBdr>
        </w:div>
      </w:divsChild>
    </w:div>
    <w:div w:id="1997299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BF8957-9E85-432C-9548-5F40D88F28F3}">
  <ds:schemaRefs>
    <ds:schemaRef ds:uri="http://schemas.openxmlformats.org/officeDocument/2006/bibliography"/>
  </ds:schemaRefs>
</ds:datastoreItem>
</file>

<file path=docMetadata/LabelInfo.xml><?xml version="1.0" encoding="utf-8"?>
<clbl:labelList xmlns:clbl="http://schemas.microsoft.com/office/2020/mipLabelMetadata">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3531</Words>
  <Characters>17272</Characters>
  <Application>Microsoft Office Word</Application>
  <DocSecurity>0</DocSecurity>
  <Lines>143</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cp:lastModifiedBy>
  <cp:revision>3</cp:revision>
  <cp:lastPrinted>1900-01-01T00:00:00Z</cp:lastPrinted>
  <dcterms:created xsi:type="dcterms:W3CDTF">2025-03-28T17:31:00Z</dcterms:created>
  <dcterms:modified xsi:type="dcterms:W3CDTF">2025-03-28T17:31:00Z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(2)shAPh7OFhoWSwWrRFKV6WfRHIudEsXZWvTjrGG9Wa2kuLcJtyXWovVSghNB8+SMVU2IBs+5w
D71qhqIs5hkTQ/kULdmcpDV98j4ELArRvymqhaE155h9E37IqYwKn7KSqMZ1tx4dtGFSW7JQ
aYwyMadB+Qn0MHF9vvI24em/bTp4cT2YB4ANDjwvWmTgl99bk1btv0Hvcho1n0JmDBJiQhSU
RVvBTx7088HgxeHCP5</vt:lpwstr>
  </property>
  <property fmtid="{D5CDD505-2E9C-101B-9397-08002B2CF9AE}" pid="22" name="_2015_ms_pID_7253431">
    <vt:lpwstr>NU1FEbUZLc66oEGJeDqo6dA92qwLgFlcsoIVdR3/BwaprLXV5q2yFl
K+gqAN/+27QI3iM63S5ngU/OUGScgY1uPShI4RPPi6LKHtvznZLmCN0qUqSBir6ebVs7oo+v
fVDHX0d39FbvKZt+3VQk+dH8GzAVm+60xj9I956ZmwPyxc3FbiKZ0WUn/PhQlPMDQVk60czr
vEC8qzlc0R4+4Hs9</vt:lpwstr>
  </property>
</Properties>
</file>